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35F" w:rsidRPr="00AB735F" w:rsidRDefault="00AB735F" w:rsidP="00AB735F">
      <w:pPr>
        <w:spacing w:line="240" w:lineRule="auto"/>
        <w:ind w:firstLine="709"/>
        <w:jc w:val="center"/>
        <w:rPr>
          <w:rFonts w:ascii="Times New Roman" w:hAnsi="Times New Roman" w:cs="Times New Roman"/>
          <w:b/>
          <w:bCs/>
          <w:sz w:val="24"/>
          <w:szCs w:val="24"/>
        </w:rPr>
      </w:pPr>
      <w:r w:rsidRPr="00AB735F">
        <w:rPr>
          <w:rFonts w:ascii="Times New Roman" w:hAnsi="Times New Roman" w:cs="Times New Roman"/>
          <w:b/>
          <w:bCs/>
          <w:sz w:val="24"/>
          <w:szCs w:val="24"/>
        </w:rPr>
        <w:t>МИНИСТЕРСТВО ОБРАЗОВАНИЯ И НАУКИ РОССИЙСКОЙ ФЕДЕРАЦИИ</w:t>
      </w:r>
    </w:p>
    <w:p w:rsidR="00AB735F" w:rsidRPr="00AB735F" w:rsidRDefault="00AB735F" w:rsidP="00AB735F">
      <w:pPr>
        <w:spacing w:line="240" w:lineRule="auto"/>
        <w:ind w:firstLine="709"/>
        <w:jc w:val="center"/>
        <w:rPr>
          <w:rFonts w:ascii="Times New Roman" w:hAnsi="Times New Roman" w:cs="Times New Roman"/>
          <w:b/>
          <w:bCs/>
          <w:sz w:val="24"/>
          <w:szCs w:val="24"/>
        </w:rPr>
      </w:pPr>
      <w:r w:rsidRPr="00AB735F">
        <w:rPr>
          <w:rFonts w:ascii="Times New Roman" w:hAnsi="Times New Roman" w:cs="Times New Roman"/>
          <w:b/>
          <w:bCs/>
          <w:sz w:val="24"/>
          <w:szCs w:val="24"/>
        </w:rPr>
        <w:t>ПИСЬМО</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от 19 декабря 2017 г. N 07-7453</w:t>
      </w:r>
    </w:p>
    <w:p w:rsidR="00AB735F" w:rsidRPr="00AB735F" w:rsidRDefault="00AB735F" w:rsidP="00AB735F">
      <w:pPr>
        <w:spacing w:line="240" w:lineRule="auto"/>
        <w:ind w:firstLine="709"/>
        <w:jc w:val="center"/>
        <w:rPr>
          <w:rFonts w:ascii="Times New Roman" w:hAnsi="Times New Roman" w:cs="Times New Roman"/>
          <w:b/>
          <w:bCs/>
          <w:sz w:val="24"/>
          <w:szCs w:val="24"/>
        </w:rPr>
      </w:pPr>
      <w:r w:rsidRPr="00AB735F">
        <w:rPr>
          <w:rFonts w:ascii="Times New Roman" w:hAnsi="Times New Roman" w:cs="Times New Roman"/>
          <w:b/>
          <w:bCs/>
          <w:sz w:val="24"/>
          <w:szCs w:val="24"/>
        </w:rPr>
        <w:t>О НАПРАВЛЕНИИ МЕТОДИЧЕСКИХ РЕКОМЕНДАЦИЙ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proofErr w:type="spellStart"/>
      <w:r w:rsidRPr="00AB735F">
        <w:rPr>
          <w:rFonts w:ascii="Times New Roman" w:hAnsi="Times New Roman" w:cs="Times New Roman"/>
          <w:sz w:val="24"/>
          <w:szCs w:val="24"/>
        </w:rPr>
        <w:t>Минобрнауки</w:t>
      </w:r>
      <w:proofErr w:type="spellEnd"/>
      <w:r w:rsidRPr="00AB735F">
        <w:rPr>
          <w:rFonts w:ascii="Times New Roman" w:hAnsi="Times New Roman" w:cs="Times New Roman"/>
          <w:sz w:val="24"/>
          <w:szCs w:val="24"/>
        </w:rPr>
        <w:t xml:space="preserve"> России направляет для использования в работе методические рекомендации, разработанные в рамках исполнения протокола заседания Правительственной комиссии по делам несовершеннолетних и защите их прав от 27 сентября 2016 г. N 13 (далее - протокол заседания):</w:t>
      </w:r>
    </w:p>
    <w:p w:rsidR="00AB735F" w:rsidRPr="00AB735F" w:rsidRDefault="00AB735F" w:rsidP="00AB735F">
      <w:pPr>
        <w:spacing w:line="240" w:lineRule="auto"/>
        <w:ind w:firstLine="709"/>
        <w:jc w:val="both"/>
        <w:rPr>
          <w:rFonts w:ascii="Times New Roman" w:hAnsi="Times New Roman" w:cs="Times New Roman"/>
          <w:sz w:val="24"/>
          <w:szCs w:val="24"/>
        </w:rPr>
      </w:pPr>
      <w:hyperlink w:anchor="p27" w:history="1">
        <w:r w:rsidRPr="00AB735F">
          <w:rPr>
            <w:rStyle w:val="a3"/>
            <w:rFonts w:ascii="Times New Roman" w:hAnsi="Times New Roman" w:cs="Times New Roman"/>
            <w:sz w:val="24"/>
            <w:szCs w:val="24"/>
          </w:rPr>
          <w:t>рекомендации</w:t>
        </w:r>
      </w:hyperlink>
      <w:r w:rsidRPr="00AB735F">
        <w:rPr>
          <w:rFonts w:ascii="Times New Roman" w:hAnsi="Times New Roman" w:cs="Times New Roman"/>
          <w:sz w:val="24"/>
          <w:szCs w:val="24"/>
        </w:rPr>
        <w:t xml:space="preserve"> по совершенствованию работы с детьми, состоящими на различных видах учета в органах и учреждениях системы профилактики безнадзорности и правонарушений несовершеннолетних, на основе имеющихся лучших практик данной работы и анализа информации об образовательных организациях, в которых преимущественно обучаются такие лица (пункт 2 раздела I протокола заседания);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методические </w:t>
      </w:r>
      <w:hyperlink w:anchor="p190" w:history="1">
        <w:r w:rsidRPr="00AB735F">
          <w:rPr>
            <w:rStyle w:val="a3"/>
            <w:rFonts w:ascii="Times New Roman" w:hAnsi="Times New Roman" w:cs="Times New Roman"/>
            <w:sz w:val="24"/>
            <w:szCs w:val="24"/>
          </w:rPr>
          <w:t>рекомендации</w:t>
        </w:r>
      </w:hyperlink>
      <w:r w:rsidRPr="00AB735F">
        <w:rPr>
          <w:rFonts w:ascii="Times New Roman" w:hAnsi="Times New Roman" w:cs="Times New Roman"/>
          <w:sz w:val="24"/>
          <w:szCs w:val="24"/>
        </w:rPr>
        <w:t xml:space="preserve"> по стимулированию вовлечения детей, состоящих на различных видах учета, в общественно значимые мероприятия, в том числе в добровольческую и волонтерскую деятельность (пункт 1 раздела II протокола заседания).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Ответственные секретарь</w:t>
      </w:r>
      <w:r>
        <w:rPr>
          <w:rFonts w:ascii="Times New Roman" w:hAnsi="Times New Roman" w:cs="Times New Roman"/>
          <w:sz w:val="24"/>
          <w:szCs w:val="24"/>
        </w:rPr>
        <w:t xml:space="preserve"> </w:t>
      </w:r>
      <w:r w:rsidRPr="00AB735F">
        <w:rPr>
          <w:rFonts w:ascii="Times New Roman" w:hAnsi="Times New Roman" w:cs="Times New Roman"/>
          <w:sz w:val="24"/>
          <w:szCs w:val="24"/>
        </w:rPr>
        <w:t>Правительственной комиссии</w:t>
      </w:r>
      <w:r>
        <w:rPr>
          <w:rFonts w:ascii="Times New Roman" w:hAnsi="Times New Roman" w:cs="Times New Roman"/>
          <w:sz w:val="24"/>
          <w:szCs w:val="24"/>
        </w:rPr>
        <w:t xml:space="preserve"> </w:t>
      </w:r>
      <w:r w:rsidRPr="00AB735F">
        <w:rPr>
          <w:rFonts w:ascii="Times New Roman" w:hAnsi="Times New Roman" w:cs="Times New Roman"/>
          <w:sz w:val="24"/>
          <w:szCs w:val="24"/>
        </w:rPr>
        <w:t>по делам несовершеннолетних</w:t>
      </w:r>
      <w:r>
        <w:rPr>
          <w:rFonts w:ascii="Times New Roman" w:hAnsi="Times New Roman" w:cs="Times New Roman"/>
          <w:sz w:val="24"/>
          <w:szCs w:val="24"/>
        </w:rPr>
        <w:t xml:space="preserve"> </w:t>
      </w:r>
      <w:r w:rsidRPr="00AB735F">
        <w:rPr>
          <w:rFonts w:ascii="Times New Roman" w:hAnsi="Times New Roman" w:cs="Times New Roman"/>
          <w:sz w:val="24"/>
          <w:szCs w:val="24"/>
        </w:rPr>
        <w:t>и защите их прав,</w:t>
      </w:r>
      <w:r>
        <w:rPr>
          <w:rFonts w:ascii="Times New Roman" w:hAnsi="Times New Roman" w:cs="Times New Roman"/>
          <w:sz w:val="24"/>
          <w:szCs w:val="24"/>
        </w:rPr>
        <w:t xml:space="preserve"> </w:t>
      </w:r>
      <w:r w:rsidRPr="00AB735F">
        <w:rPr>
          <w:rFonts w:ascii="Times New Roman" w:hAnsi="Times New Roman" w:cs="Times New Roman"/>
          <w:sz w:val="24"/>
          <w:szCs w:val="24"/>
        </w:rPr>
        <w:t>директор Департамента</w:t>
      </w:r>
      <w:r>
        <w:rPr>
          <w:rFonts w:ascii="Times New Roman" w:hAnsi="Times New Roman" w:cs="Times New Roman"/>
          <w:sz w:val="24"/>
          <w:szCs w:val="24"/>
        </w:rPr>
        <w:t xml:space="preserve"> </w:t>
      </w:r>
      <w:r w:rsidRPr="00AB735F">
        <w:rPr>
          <w:rFonts w:ascii="Times New Roman" w:hAnsi="Times New Roman" w:cs="Times New Roman"/>
          <w:sz w:val="24"/>
          <w:szCs w:val="24"/>
        </w:rPr>
        <w:t>государственной политики</w:t>
      </w:r>
      <w:r>
        <w:rPr>
          <w:rFonts w:ascii="Times New Roman" w:hAnsi="Times New Roman" w:cs="Times New Roman"/>
          <w:sz w:val="24"/>
          <w:szCs w:val="24"/>
        </w:rPr>
        <w:t xml:space="preserve"> </w:t>
      </w:r>
      <w:r w:rsidRPr="00AB735F">
        <w:rPr>
          <w:rFonts w:ascii="Times New Roman" w:hAnsi="Times New Roman" w:cs="Times New Roman"/>
          <w:sz w:val="24"/>
          <w:szCs w:val="24"/>
        </w:rPr>
        <w:t>в сфере защиты прав детей</w:t>
      </w:r>
      <w:r>
        <w:rPr>
          <w:rFonts w:ascii="Times New Roman" w:hAnsi="Times New Roman" w:cs="Times New Roman"/>
          <w:sz w:val="24"/>
          <w:szCs w:val="24"/>
        </w:rPr>
        <w:t xml:space="preserve"> </w:t>
      </w:r>
      <w:r w:rsidRPr="00AB735F">
        <w:rPr>
          <w:rFonts w:ascii="Times New Roman" w:hAnsi="Times New Roman" w:cs="Times New Roman"/>
          <w:sz w:val="24"/>
          <w:szCs w:val="24"/>
        </w:rPr>
        <w:t>Е.А.СИЛЬЯНОВ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Default="00AB735F" w:rsidP="00AB735F">
      <w:pPr>
        <w:spacing w:line="240" w:lineRule="auto"/>
        <w:ind w:firstLine="709"/>
        <w:jc w:val="both"/>
        <w:rPr>
          <w:rFonts w:ascii="Times New Roman" w:hAnsi="Times New Roman" w:cs="Times New Roman"/>
          <w:sz w:val="24"/>
          <w:szCs w:val="24"/>
        </w:rPr>
      </w:pPr>
    </w:p>
    <w:p w:rsidR="00AB735F" w:rsidRDefault="00AB735F" w:rsidP="00AB735F">
      <w:pPr>
        <w:spacing w:line="240" w:lineRule="auto"/>
        <w:ind w:firstLine="709"/>
        <w:jc w:val="both"/>
        <w:rPr>
          <w:rFonts w:ascii="Times New Roman" w:hAnsi="Times New Roman" w:cs="Times New Roman"/>
          <w:sz w:val="24"/>
          <w:szCs w:val="24"/>
        </w:rPr>
      </w:pPr>
    </w:p>
    <w:p w:rsidR="00AB735F" w:rsidRDefault="00AB735F" w:rsidP="00AB735F">
      <w:pPr>
        <w:spacing w:line="240" w:lineRule="auto"/>
        <w:ind w:firstLine="709"/>
        <w:jc w:val="both"/>
        <w:rPr>
          <w:rFonts w:ascii="Times New Roman" w:hAnsi="Times New Roman" w:cs="Times New Roman"/>
          <w:sz w:val="24"/>
          <w:szCs w:val="24"/>
        </w:rPr>
      </w:pPr>
    </w:p>
    <w:p w:rsidR="00AB735F" w:rsidRDefault="00AB735F" w:rsidP="00AB735F">
      <w:pPr>
        <w:spacing w:line="240" w:lineRule="auto"/>
        <w:ind w:firstLine="709"/>
        <w:jc w:val="both"/>
        <w:rPr>
          <w:rFonts w:ascii="Times New Roman" w:hAnsi="Times New Roman" w:cs="Times New Roman"/>
          <w:sz w:val="24"/>
          <w:szCs w:val="24"/>
        </w:rPr>
      </w:pPr>
    </w:p>
    <w:p w:rsidR="00AB735F" w:rsidRDefault="00AB735F" w:rsidP="00AB735F">
      <w:pPr>
        <w:spacing w:line="240" w:lineRule="auto"/>
        <w:ind w:firstLine="709"/>
        <w:jc w:val="both"/>
        <w:rPr>
          <w:rFonts w:ascii="Times New Roman" w:hAnsi="Times New Roman" w:cs="Times New Roman"/>
          <w:sz w:val="24"/>
          <w:szCs w:val="24"/>
        </w:rPr>
      </w:pPr>
    </w:p>
    <w:p w:rsidR="00AB735F" w:rsidRDefault="00AB735F" w:rsidP="00AB735F">
      <w:pPr>
        <w:spacing w:line="240" w:lineRule="auto"/>
        <w:ind w:firstLine="709"/>
        <w:jc w:val="both"/>
        <w:rPr>
          <w:rFonts w:ascii="Times New Roman" w:hAnsi="Times New Roman" w:cs="Times New Roman"/>
          <w:sz w:val="24"/>
          <w:szCs w:val="24"/>
        </w:rPr>
      </w:pPr>
    </w:p>
    <w:p w:rsidR="00AB735F" w:rsidRDefault="00AB735F" w:rsidP="00AB735F">
      <w:pPr>
        <w:spacing w:line="240" w:lineRule="auto"/>
        <w:ind w:firstLine="709"/>
        <w:jc w:val="both"/>
        <w:rPr>
          <w:rFonts w:ascii="Times New Roman" w:hAnsi="Times New Roman" w:cs="Times New Roman"/>
          <w:sz w:val="24"/>
          <w:szCs w:val="24"/>
        </w:rPr>
      </w:pPr>
    </w:p>
    <w:p w:rsidR="00AB735F" w:rsidRDefault="00AB735F" w:rsidP="00AB735F">
      <w:pPr>
        <w:spacing w:line="240" w:lineRule="auto"/>
        <w:ind w:firstLine="709"/>
        <w:jc w:val="both"/>
        <w:rPr>
          <w:rFonts w:ascii="Times New Roman" w:hAnsi="Times New Roman" w:cs="Times New Roman"/>
          <w:sz w:val="24"/>
          <w:szCs w:val="24"/>
        </w:rPr>
      </w:pPr>
    </w:p>
    <w:p w:rsidR="00AB735F" w:rsidRDefault="00AB735F" w:rsidP="00AB735F">
      <w:pPr>
        <w:spacing w:line="240" w:lineRule="auto"/>
        <w:ind w:firstLine="709"/>
        <w:jc w:val="both"/>
        <w:rPr>
          <w:rFonts w:ascii="Times New Roman" w:hAnsi="Times New Roman" w:cs="Times New Roman"/>
          <w:sz w:val="24"/>
          <w:szCs w:val="24"/>
        </w:rPr>
      </w:pPr>
    </w:p>
    <w:p w:rsidR="00AB735F" w:rsidRPr="00AB735F" w:rsidRDefault="00AB735F" w:rsidP="00AB735F">
      <w:pPr>
        <w:spacing w:line="240" w:lineRule="auto"/>
        <w:ind w:firstLine="709"/>
        <w:jc w:val="both"/>
        <w:rPr>
          <w:rFonts w:ascii="Times New Roman" w:hAnsi="Times New Roman" w:cs="Times New Roman"/>
          <w:sz w:val="24"/>
          <w:szCs w:val="24"/>
        </w:rPr>
      </w:pPr>
    </w:p>
    <w:p w:rsidR="00AB735F" w:rsidRPr="00AB735F" w:rsidRDefault="00AB735F" w:rsidP="00AB735F">
      <w:pPr>
        <w:spacing w:line="240" w:lineRule="auto"/>
        <w:ind w:firstLine="709"/>
        <w:jc w:val="right"/>
        <w:rPr>
          <w:rFonts w:ascii="Times New Roman" w:hAnsi="Times New Roman" w:cs="Times New Roman"/>
          <w:sz w:val="24"/>
          <w:szCs w:val="24"/>
        </w:rPr>
      </w:pPr>
      <w:r w:rsidRPr="00AB735F">
        <w:rPr>
          <w:rFonts w:ascii="Times New Roman" w:hAnsi="Times New Roman" w:cs="Times New Roman"/>
          <w:sz w:val="24"/>
          <w:szCs w:val="24"/>
        </w:rPr>
        <w:lastRenderedPageBreak/>
        <w:t>Приложение 1</w:t>
      </w:r>
    </w:p>
    <w:p w:rsidR="00AB735F" w:rsidRPr="00AB735F" w:rsidRDefault="00AB735F" w:rsidP="00AB735F">
      <w:pPr>
        <w:spacing w:line="240" w:lineRule="auto"/>
        <w:ind w:firstLine="709"/>
        <w:jc w:val="both"/>
        <w:rPr>
          <w:rFonts w:ascii="Times New Roman" w:hAnsi="Times New Roman" w:cs="Times New Roman"/>
          <w:b/>
          <w:bCs/>
          <w:sz w:val="24"/>
          <w:szCs w:val="24"/>
        </w:rPr>
      </w:pPr>
      <w:r w:rsidRPr="00AB735F">
        <w:rPr>
          <w:rFonts w:ascii="Times New Roman" w:hAnsi="Times New Roman" w:cs="Times New Roman"/>
          <w:sz w:val="24"/>
          <w:szCs w:val="24"/>
        </w:rPr>
        <w:t> </w:t>
      </w:r>
      <w:bookmarkStart w:id="0" w:name="p27"/>
      <w:bookmarkEnd w:id="0"/>
      <w:r w:rsidRPr="00AB735F">
        <w:rPr>
          <w:rFonts w:ascii="Times New Roman" w:hAnsi="Times New Roman" w:cs="Times New Roman"/>
          <w:b/>
          <w:bCs/>
          <w:sz w:val="24"/>
          <w:szCs w:val="24"/>
        </w:rPr>
        <w:t>РЕКОМЕНДАЦИИ</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ПО СОВЕРШЕНСТВОВАНИЮ РАБОТЫ</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С ДЕТЬМИ, СОСТОЯЩИМИ НА РАЗЛИЧНЫХ ВИДАХ УЧЕТА</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В ОРГАНАХ И УЧРЕЖДЕНИЯХ СИСТЕМЫ ПРОФИЛАКТИКИ БЕЗНАДЗОРНОСТИ</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И ПРАВОНАРУШЕНИЙ НЕСОВЕРШЕННОЛЕТНИХ, НА ОСНОВЕ ИМЕЮЩИХСЯ</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ЛУЧШИХ ПРАКТИК ДАННОЙ РАБОТЫ И АНАЛИЗА ИНФОРМАЦИИ</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ОБ ОБРАЗОВАТЕЛЬНЫХ ОРГАНИЗАЦИЯХ, В КОТОРЫХ</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ПРЕИМУЩЕСТВЕННО ОБУЧАЮТСЯ УКАЗАННЫЕ ЛИЦА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r w:rsidRPr="00AB735F">
        <w:rPr>
          <w:rFonts w:ascii="Times New Roman" w:hAnsi="Times New Roman" w:cs="Times New Roman"/>
          <w:b/>
          <w:bCs/>
          <w:sz w:val="24"/>
          <w:szCs w:val="24"/>
        </w:rPr>
        <w:t>I. Общие положения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roofErr w:type="gramStart"/>
      <w:r w:rsidRPr="00AB735F">
        <w:rPr>
          <w:rFonts w:ascii="Times New Roman" w:hAnsi="Times New Roman" w:cs="Times New Roman"/>
          <w:sz w:val="24"/>
          <w:szCs w:val="24"/>
        </w:rPr>
        <w:t>В целях реализации положений Национальной стратегии действий в интересах детей на 2012 - 2017 годы, утвержденной Указом Президента Российской Федерации от 1 июня 2012 г. N 761, Концепции развития системы профилактики безнадзорности и правонарушений несовершеннолетних на период до 2020 года, утвержденной распоряжением Правительства Российской Федерации от 22 марта 2017 г. N 520-р, во всех субъектах Российской Федерации органами и учреждениями системы</w:t>
      </w:r>
      <w:proofErr w:type="gramEnd"/>
      <w:r w:rsidRPr="00AB735F">
        <w:rPr>
          <w:rFonts w:ascii="Times New Roman" w:hAnsi="Times New Roman" w:cs="Times New Roman"/>
          <w:sz w:val="24"/>
          <w:szCs w:val="24"/>
        </w:rPr>
        <w:t xml:space="preserve"> профилактики безнадзорности и правонарушений несовершеннолетних (далее - система профилактики) принимаются меры, направленные на совершенствование деятельности по защите прав и законных интересов несовершеннолетних, снижению количества правонарушений, совершенных несовершеннолетними и в отношении их, совершенствование имеющихся и внедрение новых технологий и методов профилактической работы с детьми, реализации механизмов межведомственного взаимодействия.</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Образовательные организации в соответствии с пунктом 2 статьи 4 Федерального закона от 24 июня 1999 г. N 120-ФЗ "Об основах системы профилактики безнадзорности и правонарушений несовершеннолетних" (далее - Федеральный закон N 120-ФЗ) являются частью системы профилактики, наряду с органами внутренних дел, органами опеки и попечительства, комиссиями по делам несовершеннолетних и защите их прав и иными органами.</w:t>
      </w:r>
      <w:proofErr w:type="gramEnd"/>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Основными задачами деятельности образовательных организаций по профилактике безнадзорности и правонарушений несовершеннолетних в соответствии с пунктом 1 статьи 2 Федерального закона N 120-ФЗ являются:</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 обеспечение защиты прав и законных интересов несовершеннолетних; социально-педагогическая реабилитация несовершеннолетних, находящихся в социально опасном положении; 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roofErr w:type="gramEnd"/>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Пунктом 2 статьи 14 Федерального закона N 120-ФЗ определены следующие основные направления работы организаций, осуществляющих образовательную деятельность в рамках осуществления отдельных функций по профилактике безнадзорности и правонарушений несовершеннолетних: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оказание социально-психологической и педагогической помощи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выявление несовершеннолетних, находящихся в социально опасном положении, а также не посещающих или систематически пропускающих по неуважительным причинам </w:t>
      </w:r>
      <w:r w:rsidRPr="00AB735F">
        <w:rPr>
          <w:rFonts w:ascii="Times New Roman" w:hAnsi="Times New Roman" w:cs="Times New Roman"/>
          <w:sz w:val="24"/>
          <w:szCs w:val="24"/>
        </w:rPr>
        <w:lastRenderedPageBreak/>
        <w:t>занятия в образовательных организациях, принятие мер по их воспитанию и получению ими общего образования;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выявление семей, находящихся в социально опасном положении, и оказание им помощи в обучении и воспитании детей;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обеспечение организации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осуществление мер по реализации программ и методик, направленных на формирование законопослушного поведения несовершеннолетних.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Реализуя указанные функции, образовательные организации </w:t>
      </w:r>
      <w:proofErr w:type="gramStart"/>
      <w:r w:rsidRPr="00AB735F">
        <w:rPr>
          <w:rFonts w:ascii="Times New Roman" w:hAnsi="Times New Roman" w:cs="Times New Roman"/>
          <w:sz w:val="24"/>
          <w:szCs w:val="24"/>
        </w:rPr>
        <w:t>достигают</w:t>
      </w:r>
      <w:proofErr w:type="gramEnd"/>
      <w:r w:rsidRPr="00AB735F">
        <w:rPr>
          <w:rFonts w:ascii="Times New Roman" w:hAnsi="Times New Roman" w:cs="Times New Roman"/>
          <w:sz w:val="24"/>
          <w:szCs w:val="24"/>
        </w:rPr>
        <w:t xml:space="preserve"> в том числе цели правового просвещения и правового информирования, которые в соответствии с пунктом 1 части 1 статьи 17 Федерального закона от 23 июня 2016 г. N 182-ФЗ "Об основах системы профилактики правонарушений в Российской Федерации" являются формами профилактического воздействия.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Образовательные организации (школы, техникумы, колледжи и иные) взаимодействуют с детьми ежедневно, в то время как другие субъекты системы профилактики, как правило, контактируют с ними эпизодически (а порой и однократно). В настоящее время именно в образовательном пространстве формируется и отрабатывается социальный опыт ребенка. Для того чтобы работа с детьми в образовательной организации была эффективной, необходим индивидуальный подход к каждому несовершеннолетнему.</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Вместе с тем, в различных субъектах Российской Федерации сложились разные подходы к организации в образовательных организациях работы с детьми, состоящими на различных видах учета в органах и учреждениях системы профилактики, что делает актуальным изучение такого опыта и трансляцию передовых практик в данном направлении.</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В соответствии с пунктом 2 раздела 1 протокола заседания Правительственной комиссии по делам несовершеннолетних и защите их прав от 27 сентября 2016 г. N 13 Министерством образования и науки Российской Федерации был проведен анализ региональных практик организации работы образовательных организаций с несовершеннолетними, состоящими на различных видах учета в органах и учреждениях системы профилактики, который позволил выделить наиболее эффективные формы данной</w:t>
      </w:r>
      <w:proofErr w:type="gramEnd"/>
      <w:r w:rsidRPr="00AB735F">
        <w:rPr>
          <w:rFonts w:ascii="Times New Roman" w:hAnsi="Times New Roman" w:cs="Times New Roman"/>
          <w:sz w:val="24"/>
          <w:szCs w:val="24"/>
        </w:rPr>
        <w:t xml:space="preserve"> работы.</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При проведении соответствующего мониторинга учитывался опыт различных субъектов Российской Федерации из всех федеральных округов: </w:t>
      </w:r>
      <w:proofErr w:type="gramStart"/>
      <w:r w:rsidRPr="00AB735F">
        <w:rPr>
          <w:rFonts w:ascii="Times New Roman" w:hAnsi="Times New Roman" w:cs="Times New Roman"/>
          <w:sz w:val="24"/>
          <w:szCs w:val="24"/>
        </w:rPr>
        <w:t>Северо-Кавказского (Кабардино-Балкарская Республика, Ставропольский край), Северо-Западный (Республика Коми, Псковская область), Южного (Республика Крым, Краснодарский край, Ростовская область), Приволжского (Республика Татарстан, Пермский край, Пензенская область), Сибирского (Республика Хакасия, Красноярский край, Иркутская, Новосибирская области), Дальневосточного (Республика Саха (Якутия), Хабаровский край), Центрального (Белгородская, Тульская области), Уральского (Свердловская, Тюменская области).</w:t>
      </w:r>
      <w:proofErr w:type="gramEnd"/>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r w:rsidRPr="00AB735F">
        <w:rPr>
          <w:rFonts w:ascii="Times New Roman" w:hAnsi="Times New Roman" w:cs="Times New Roman"/>
          <w:b/>
          <w:bCs/>
          <w:sz w:val="24"/>
          <w:szCs w:val="24"/>
        </w:rPr>
        <w:t>II. Локальные нормативные акты образовательных организаций,</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регулирующие вопросы профилактики безнадзорности</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и правонарушений несовершеннолетних</w:t>
      </w: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 xml:space="preserve">Согласно информации, представленной представителями органов, входящих в составы региональных комиссий по делам несовершеннолетних и защите их прав, важным для организации профилактической работы с несовершеннолетними, состоящими на </w:t>
      </w:r>
      <w:r w:rsidRPr="00AB735F">
        <w:rPr>
          <w:rFonts w:ascii="Times New Roman" w:hAnsi="Times New Roman" w:cs="Times New Roman"/>
          <w:sz w:val="24"/>
          <w:szCs w:val="24"/>
        </w:rPr>
        <w:lastRenderedPageBreak/>
        <w:t>различных видах учета в органах и учреждениях системы профилактики, является разработка и принятие локальных нормативных актов.</w:t>
      </w:r>
      <w:proofErr w:type="gramEnd"/>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В соответствии с пунктом 1 части 3 статьи 28 Федерального закона от 29 декабря 2012 г. N 273-ФЗ "Об образовании в Российской Федерации" (далее - Федеральный закон 273-ФЗ) к компетенции образовательной организации в установленной сфере деятельности относится разработка и принятие правил внутреннего распорядка обучающихся, правил внутреннего трудового распорядка, иных локальных нормативных актов.</w:t>
      </w:r>
      <w:proofErr w:type="gramEnd"/>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Часть 1 статьи 30 Федерального закона N 273-ФЗ закрепляет, что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Требования, устанавливаемые локальными нормативными актами, являются обязательными для выполнения обучающимися образовательной организации в соответствии с пунктом 2 части 1 статьи 43 Федерального закона N 273-ФЗ.</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За неисполнение за неисполнение или нарушение локальных нормативных актов по вопросам организации и осуществления образовательной деятельности в соответствии с частью 4 статьи 43 Федерального закона N 273-ФЗ </w:t>
      </w:r>
      <w:proofErr w:type="gramStart"/>
      <w:r w:rsidRPr="00AB735F">
        <w:rPr>
          <w:rFonts w:ascii="Times New Roman" w:hAnsi="Times New Roman" w:cs="Times New Roman"/>
          <w:sz w:val="24"/>
          <w:szCs w:val="24"/>
        </w:rPr>
        <w:t>к</w:t>
      </w:r>
      <w:proofErr w:type="gramEnd"/>
      <w:r w:rsidRPr="00AB735F">
        <w:rPr>
          <w:rFonts w:ascii="Times New Roman" w:hAnsi="Times New Roman" w:cs="Times New Roman"/>
          <w:sz w:val="24"/>
          <w:szCs w:val="24"/>
        </w:rPr>
        <w:t xml:space="preserve"> обучающимся могут быть применены меры дисциплинарного взыскания: замечание, выговор, отчисление из организации, осуществляющей образовательную деятельность.</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Положения локальных нормативных актов носят обязательный характер, не только для обучающихся, но и для родителей (иных законных представителей) несовершеннолетних обучающихся (пункт 2 части 4 статьи 44 Федерального закона N 273-ФЗ), педагогических и иных работников образовательной организации (пункт 2 части 1 статьи 48 и часть 3 статьи 52 Федерального закона N 273-ФЗ).</w:t>
      </w:r>
      <w:proofErr w:type="gramEnd"/>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Необходимо учитывать, что принятие локальных нормативных актов по отдельным вопросам в силу положений Федерального закона N 273-ФЗ является обязательным. К таким вопросам, например, относятся </w:t>
      </w:r>
      <w:proofErr w:type="gramStart"/>
      <w:r w:rsidRPr="00AB735F">
        <w:rPr>
          <w:rFonts w:ascii="Times New Roman" w:hAnsi="Times New Roman" w:cs="Times New Roman"/>
          <w:sz w:val="24"/>
          <w:szCs w:val="24"/>
        </w:rPr>
        <w:t>следующие</w:t>
      </w:r>
      <w:proofErr w:type="gramEnd"/>
      <w:r w:rsidRPr="00AB735F">
        <w:rPr>
          <w:rFonts w:ascii="Times New Roman" w:hAnsi="Times New Roman" w:cs="Times New Roman"/>
          <w:sz w:val="24"/>
          <w:szCs w:val="24"/>
        </w:rPr>
        <w:t>:</w:t>
      </w:r>
    </w:p>
    <w:p w:rsidR="00AB735F" w:rsidRPr="00AB735F" w:rsidRDefault="00AB735F" w:rsidP="00AB735F">
      <w:pPr>
        <w:spacing w:line="240" w:lineRule="auto"/>
        <w:ind w:firstLine="709"/>
        <w:jc w:val="both"/>
        <w:rPr>
          <w:rFonts w:ascii="Times New Roman" w:hAnsi="Times New Roman" w:cs="Times New Roman"/>
          <w:sz w:val="24"/>
          <w:szCs w:val="24"/>
        </w:rPr>
      </w:pPr>
      <w:proofErr w:type="spellStart"/>
      <w:r w:rsidRPr="00AB735F">
        <w:rPr>
          <w:rFonts w:ascii="Times New Roman" w:hAnsi="Times New Roman" w:cs="Times New Roman"/>
          <w:sz w:val="24"/>
          <w:szCs w:val="24"/>
        </w:rPr>
        <w:t>КонсультантПлюс</w:t>
      </w:r>
      <w:proofErr w:type="spellEnd"/>
      <w:r w:rsidRPr="00AB735F">
        <w:rPr>
          <w:rFonts w:ascii="Times New Roman" w:hAnsi="Times New Roman" w:cs="Times New Roman"/>
          <w:sz w:val="24"/>
          <w:szCs w:val="24"/>
        </w:rPr>
        <w:t>: примечание.</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официальном тексте документа, видимо, допущена опечатка: имеется в виду пункт 3 части 1 статьи 34 Федерального закона N 273-ФЗ от 29.12.2012, а не части 3.</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определение порядка </w:t>
      </w:r>
      <w:proofErr w:type="gramStart"/>
      <w:r w:rsidRPr="00AB735F">
        <w:rPr>
          <w:rFonts w:ascii="Times New Roman" w:hAnsi="Times New Roman" w:cs="Times New Roman"/>
          <w:sz w:val="24"/>
          <w:szCs w:val="24"/>
        </w:rPr>
        <w:t>обучения</w:t>
      </w:r>
      <w:proofErr w:type="gramEnd"/>
      <w:r w:rsidRPr="00AB735F">
        <w:rPr>
          <w:rFonts w:ascii="Times New Roman" w:hAnsi="Times New Roman" w:cs="Times New Roman"/>
          <w:sz w:val="24"/>
          <w:szCs w:val="24"/>
        </w:rPr>
        <w:t xml:space="preserve"> по индивидуальному учебному плану, в том числе ускоренного обучения, в пределах осваиваемой образовательной программы (пункт 3 части 3 статьи 34 Федерального закона N 273-ФЗ);</w:t>
      </w:r>
    </w:p>
    <w:p w:rsidR="00AB735F" w:rsidRPr="00AB735F" w:rsidRDefault="00AB735F" w:rsidP="00AB735F">
      <w:pPr>
        <w:spacing w:line="240" w:lineRule="auto"/>
        <w:ind w:firstLine="709"/>
        <w:jc w:val="both"/>
        <w:rPr>
          <w:rFonts w:ascii="Times New Roman" w:hAnsi="Times New Roman" w:cs="Times New Roman"/>
          <w:sz w:val="24"/>
          <w:szCs w:val="24"/>
        </w:rPr>
      </w:pPr>
      <w:proofErr w:type="spellStart"/>
      <w:r w:rsidRPr="00AB735F">
        <w:rPr>
          <w:rFonts w:ascii="Times New Roman" w:hAnsi="Times New Roman" w:cs="Times New Roman"/>
          <w:sz w:val="24"/>
          <w:szCs w:val="24"/>
        </w:rPr>
        <w:t>КонсультантПлюс</w:t>
      </w:r>
      <w:proofErr w:type="spellEnd"/>
      <w:r w:rsidRPr="00AB735F">
        <w:rPr>
          <w:rFonts w:ascii="Times New Roman" w:hAnsi="Times New Roman" w:cs="Times New Roman"/>
          <w:sz w:val="24"/>
          <w:szCs w:val="24"/>
        </w:rPr>
        <w:t>: примечание.</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официальном тексте документа, видимо, допущена опечатка: имеется в виду пункт 21 части 1 статьи 34 Федерального закона N 273-ФЗ от 29.12.2012, а не части 3.</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определение порядка пользования лечебно-оздоровительной инфраструктурой, объектами культуры и объектами спорта образовательной организации (пункт 21 части 3 статьи 34 Федерального закона N 273-ФЗ);</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определение порядка создания, организации работы, принятия решений комиссией по урегулированию споров между участниками образовательных отношений и их исполнения (часть 6 статьи 45 Федерального закона N 273-ФЗ);</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lastRenderedPageBreak/>
        <w:t>определение порядка и условий восстановления в организации, осуществляющей образовательную деятельность, обучающегося, отчисленного по инициативе этой организации (часть 2 статьи 62 Федерального закона N 273-ФЗ).</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Также организации, осуществляющие образовательную деятельность, вправе принимать локальные нормативные акты, устанавливающие требования к одежде </w:t>
      </w:r>
      <w:proofErr w:type="gramStart"/>
      <w:r w:rsidRPr="00AB735F">
        <w:rPr>
          <w:rFonts w:ascii="Times New Roman" w:hAnsi="Times New Roman" w:cs="Times New Roman"/>
          <w:sz w:val="24"/>
          <w:szCs w:val="24"/>
        </w:rPr>
        <w:t>обучающихся</w:t>
      </w:r>
      <w:proofErr w:type="gramEnd"/>
      <w:r w:rsidRPr="00AB735F">
        <w:rPr>
          <w:rFonts w:ascii="Times New Roman" w:hAnsi="Times New Roman" w:cs="Times New Roman"/>
          <w:sz w:val="24"/>
          <w:szCs w:val="24"/>
        </w:rPr>
        <w:t>, в том числе требования к ее общему виду, цвету, фасону, видам одежды обучающихся, знакам отличия и правила ее ношения (часть 1 статьи 38 Федерального закона N 273-ФЗ).</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Способствовать совершенствованию работы с детьми, состоящими на различных видах учета в органах и учреждениях системы профилактики, также может принятие локальных нормативных актов, определяющих: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порядок осуществления учета и профилактической работы с несовершеннолетними, требующими индивидуального педагогического подхода и (или) находящимися в социально опасном положении;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порядок создания и правовой статус структурных подразделений, оказывающих психолого-педагогическую, медицинскую и социальную помощь </w:t>
      </w:r>
      <w:proofErr w:type="gramStart"/>
      <w:r w:rsidRPr="00AB735F">
        <w:rPr>
          <w:rFonts w:ascii="Times New Roman" w:hAnsi="Times New Roman" w:cs="Times New Roman"/>
          <w:sz w:val="24"/>
          <w:szCs w:val="24"/>
        </w:rPr>
        <w:t>обучающимся</w:t>
      </w:r>
      <w:proofErr w:type="gramEnd"/>
      <w:r w:rsidRPr="00AB735F">
        <w:rPr>
          <w:rFonts w:ascii="Times New Roman" w:hAnsi="Times New Roman" w:cs="Times New Roman"/>
          <w:sz w:val="24"/>
          <w:szCs w:val="24"/>
        </w:rPr>
        <w:t>, испытывающим трудности в освоении основных общеобразовательных программ, развитии и социальной адаптации, в образовательной организации;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порядок создания и правовой статус службы медиации (примирения) образовательной организации;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порядок создания и правовой статус советов обучающихся, советов родителей (или иных органов) образовательной организации;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порядок взаимодействия образовательной организации с органами и иными учреждениями системы профилактики по вопросам, связанным с обеспечением прав и законных интересов несовершеннолетних обучающихся.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r w:rsidRPr="00AB735F">
        <w:rPr>
          <w:rFonts w:ascii="Times New Roman" w:hAnsi="Times New Roman" w:cs="Times New Roman"/>
          <w:b/>
          <w:bCs/>
          <w:sz w:val="24"/>
          <w:szCs w:val="24"/>
        </w:rPr>
        <w:t>III. Эффективные формы работы образовательных</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организаций с несовершеннолетними, состоящими на различных</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видах учета в органах и учреждениях системы профилактики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Анализ регионального опыта позволил рекомендовать к применению следующие эффективные формы работы с несовершеннолетними, состоящими на различных видах учета в органах и учреждениях системы профилактики.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Организация работы по качественному доступному обучению и обеспечению внеурочной занятости несовершеннолетних обучающихся.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соответствии с требованиями Федерального государственного образовательного стандарта основного общего образования (далее - ФГОС ООО) и Федерального государственного образовательного стандарта среднего общего образования (далее - ФГОС СОО) в образовательных программах каждой образовательной организации должна быть реализована программа воспитания и социализации обучающихся. Содержание указанной программы отражено в примерной основной образовательной программе (http://fgosreestr.ru).</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качестве форм работы по данному направлению могут использоваться групповые занятия, направленные на социальную адаптацию несовершеннолетних, их интеграцию в общество, а также на формирование толерантного поведения.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lastRenderedPageBreak/>
        <w:t>Например, в муниципальном бюджетном образовательном учреждении Новосибирского района Новосибирской области "</w:t>
      </w:r>
      <w:proofErr w:type="spellStart"/>
      <w:r w:rsidRPr="00AB735F">
        <w:rPr>
          <w:rFonts w:ascii="Times New Roman" w:hAnsi="Times New Roman" w:cs="Times New Roman"/>
          <w:sz w:val="24"/>
          <w:szCs w:val="24"/>
        </w:rPr>
        <w:t>Барышевская</w:t>
      </w:r>
      <w:proofErr w:type="spellEnd"/>
      <w:r w:rsidRPr="00AB735F">
        <w:rPr>
          <w:rFonts w:ascii="Times New Roman" w:hAnsi="Times New Roman" w:cs="Times New Roman"/>
          <w:sz w:val="24"/>
          <w:szCs w:val="24"/>
        </w:rPr>
        <w:t xml:space="preserve"> средняя школа N 9" с несовершеннолетними, состоящими на различных видах учета, проводятся групповые занятия с использованием медиативных техник, таких как "круги примирения" (форма работы, в рамках которой подросток высказывает свое мнение и цивилизованно отстаивает его в групповом споре). Эффективность "кругов примирения" заключается в организации активной работы в группе, проведении "мозгового штурма" по выработке решения, удовлетворяющего всех участников дискуссии. Также в данной образовательной организации успешно используются игровые тренинги как форма работы в классах, где основная проблема - агрессивное поведение по отношению друг к другу, как прием самоутверждения (характерно для несовершеннолетних, вступивших в конфликт с законом).</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г. Алапаевске Свердловской области в муниципальном автономном образовательном учреждении "Средняя образовательная школа N 4" используется такая форма внеурочной занятости, как работа дискуссионного клуба. В школе длительное время функционирует дискуссионный клуб "Подросток", деятельность которого направлена на формирование активной жизненной позиции обучающихся. Кроме постоянных членов клуба, на заседания приглашаются подростки и педагоги других школ, представители общественности города. На обсуждение в дискуссионном клубе выносятся самые злободневные вопросы, например, такие темы: "Осторожно, злые дети! Жестокость подростков", "Курительные смеси. Это опасно!", "Решение конфликтных ситуаций в школе", "Жестокое обращение в семье", "Энергетические напитки - польза или вред?", "Компьютерная зависимость", "Пивная зависимость" и другие.</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Организация работы по формированию правовой компетентности несовершеннолетних обучающихся.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В рамках реализации этого направления деятельности наряду с изучением предметных областей "история", "обществознание", "основы безопасности жизнедеятельности" могут использоваться такие формы как разработка и реализация долгосрочных </w:t>
      </w:r>
      <w:proofErr w:type="spellStart"/>
      <w:r w:rsidRPr="00AB735F">
        <w:rPr>
          <w:rFonts w:ascii="Times New Roman" w:hAnsi="Times New Roman" w:cs="Times New Roman"/>
          <w:sz w:val="24"/>
          <w:szCs w:val="24"/>
        </w:rPr>
        <w:t>внутришкольных</w:t>
      </w:r>
      <w:proofErr w:type="spellEnd"/>
      <w:r w:rsidRPr="00AB735F">
        <w:rPr>
          <w:rFonts w:ascii="Times New Roman" w:hAnsi="Times New Roman" w:cs="Times New Roman"/>
          <w:sz w:val="24"/>
          <w:szCs w:val="24"/>
        </w:rPr>
        <w:t xml:space="preserve"> программ, формирование специализированных органов самоуправления обучающихся, чтение элективных курсов.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Например, в муниципальном бюджетном общеобразовательном учреждении "Средняя общеобразовательная школа N 7" г. Абакана Республики Хакасия успешно реализуется программа "Школа - правовое пространство", позволяющая приобрести подросткам необходимый для последующей социальной адаптации опыт улаживания конфликтов с помощью правовых механизмов.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муниципальном бюджетном образовательном учреждении Новосибирского района Новосибирской области "</w:t>
      </w:r>
      <w:proofErr w:type="spellStart"/>
      <w:r w:rsidRPr="00AB735F">
        <w:rPr>
          <w:rFonts w:ascii="Times New Roman" w:hAnsi="Times New Roman" w:cs="Times New Roman"/>
          <w:sz w:val="24"/>
          <w:szCs w:val="24"/>
        </w:rPr>
        <w:t>Барышевская</w:t>
      </w:r>
      <w:proofErr w:type="spellEnd"/>
      <w:r w:rsidRPr="00AB735F">
        <w:rPr>
          <w:rFonts w:ascii="Times New Roman" w:hAnsi="Times New Roman" w:cs="Times New Roman"/>
          <w:sz w:val="24"/>
          <w:szCs w:val="24"/>
        </w:rPr>
        <w:t xml:space="preserve"> средняя школа N 9" разработаны и проводятся элективные курсы "Имею право", "Подросток и закон".</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В Государственном бюджетном профессиональном образовательном учреждении "Краевой многопрофильный техникум" г. Перми процесс правового просвещения организуется в ходе заседаний органа студенческого самоуправления "Правовой сектор", которые проходят в формате обсуждений актуальных социальных проблем молодежи, совместном поиске их решений. При поддержке администрации данной организации студенты организуют диспуты и конкурсы социально-правовой направленности для </w:t>
      </w:r>
      <w:proofErr w:type="gramStart"/>
      <w:r w:rsidRPr="00AB735F">
        <w:rPr>
          <w:rFonts w:ascii="Times New Roman" w:hAnsi="Times New Roman" w:cs="Times New Roman"/>
          <w:sz w:val="24"/>
          <w:szCs w:val="24"/>
        </w:rPr>
        <w:t>обучающихся</w:t>
      </w:r>
      <w:proofErr w:type="gramEnd"/>
      <w:r w:rsidRPr="00AB735F">
        <w:rPr>
          <w:rFonts w:ascii="Times New Roman" w:hAnsi="Times New Roman" w:cs="Times New Roman"/>
          <w:sz w:val="24"/>
          <w:szCs w:val="24"/>
        </w:rPr>
        <w:t xml:space="preserve"> техникума.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Вовлечение несовершеннолетних обучающихся в социально значимую, в том числе волонтерскую деятельность.</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lastRenderedPageBreak/>
        <w:t>В качестве форм работы по данному направлению могут использоваться: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формирование в образовательной организации волонтерских отрядов или движений либо привлечение обучающихся к участию в акциях, организуемых волонтерскими отрядами или движениями;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организация образовательной организацией социально значимых мероприятий либо привлечение обучающихся к участию в социально значимых мероприятиях (субботниках, концертах и др.).</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Примером эффективной работы по данному направлению является деятельность волонтерского отряда "Помогать легко", который создан в Государственном автономном профессиональном образовательном учреждении Тюменской области "Западно-Сибирский государственный колледж". Одним из направлений деятельности данного отряда является сопровождение обучающихся "группы риска" (применение модели "</w:t>
      </w:r>
      <w:proofErr w:type="gramStart"/>
      <w:r w:rsidRPr="00AB735F">
        <w:rPr>
          <w:rFonts w:ascii="Times New Roman" w:hAnsi="Times New Roman" w:cs="Times New Roman"/>
          <w:sz w:val="24"/>
          <w:szCs w:val="24"/>
        </w:rPr>
        <w:t>равный-равному</w:t>
      </w:r>
      <w:proofErr w:type="gramEnd"/>
      <w:r w:rsidRPr="00AB735F">
        <w:rPr>
          <w:rFonts w:ascii="Times New Roman" w:hAnsi="Times New Roman" w:cs="Times New Roman"/>
          <w:sz w:val="24"/>
          <w:szCs w:val="24"/>
        </w:rPr>
        <w:t xml:space="preserve">"). В волонтерское движение вовлечены обучающиеся старшего возраста, молодые преподаватели и сотрудники колледжа, являющиеся лидерами, пользующиеся уважением во взрослом и студенческом коллективах. Суть деятельности волонтерского отряда - вовлечение </w:t>
      </w:r>
      <w:proofErr w:type="gramStart"/>
      <w:r w:rsidRPr="00AB735F">
        <w:rPr>
          <w:rFonts w:ascii="Times New Roman" w:hAnsi="Times New Roman" w:cs="Times New Roman"/>
          <w:sz w:val="24"/>
          <w:szCs w:val="24"/>
        </w:rPr>
        <w:t>обучающихся</w:t>
      </w:r>
      <w:proofErr w:type="gramEnd"/>
      <w:r w:rsidRPr="00AB735F">
        <w:rPr>
          <w:rFonts w:ascii="Times New Roman" w:hAnsi="Times New Roman" w:cs="Times New Roman"/>
          <w:sz w:val="24"/>
          <w:szCs w:val="24"/>
        </w:rPr>
        <w:t xml:space="preserve"> "группы риска" в социально значимую добровольческую деятельность. Одновременно с добровольческой деятельностью лидеры-волонтеры проводят с </w:t>
      </w:r>
      <w:proofErr w:type="gramStart"/>
      <w:r w:rsidRPr="00AB735F">
        <w:rPr>
          <w:rFonts w:ascii="Times New Roman" w:hAnsi="Times New Roman" w:cs="Times New Roman"/>
          <w:sz w:val="24"/>
          <w:szCs w:val="24"/>
        </w:rPr>
        <w:t>обучающимися</w:t>
      </w:r>
      <w:proofErr w:type="gramEnd"/>
      <w:r w:rsidRPr="00AB735F">
        <w:rPr>
          <w:rFonts w:ascii="Times New Roman" w:hAnsi="Times New Roman" w:cs="Times New Roman"/>
          <w:sz w:val="24"/>
          <w:szCs w:val="24"/>
        </w:rPr>
        <w:t xml:space="preserve"> "группы риска" дискуссии, дебаты, тренинги.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Привлечение несовершеннолетних обучающихся к работе молодежных объединений.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Такой вид деятельности позволяет подростку позитивно реализовать свой потенциал, предоставляет возможность проявить себя в социальной практике и получить заслуженное признание.</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Например, в 2016 году в Государственном бюджетном профессиональном образовательном учреждении "Краевой многопрофильный техникум" г. Перми появилось молодежное объединение "КВЕСТ", его девиз: "Ключ к успеху - в единстве". Одним из основных направлений деятельности объединения стала социальная поддержка несовершеннолетних, оказавшихся в трудной жизненной ситуации, в том числе совершивших правонарушения. Участники молодежного объединения "КВЕСТ" являются организаторами различных благотворительных акций, например: "Территория семьи", "Добрая сладость - детям радость", предновогодней акции "Стать волшебником легко!", акции по сбору вещей "Вторая жизнь".</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Государственном бюджетном профессиональном образовательном учреждении "</w:t>
      </w:r>
      <w:proofErr w:type="spellStart"/>
      <w:r w:rsidRPr="00AB735F">
        <w:rPr>
          <w:rFonts w:ascii="Times New Roman" w:hAnsi="Times New Roman" w:cs="Times New Roman"/>
          <w:sz w:val="24"/>
          <w:szCs w:val="24"/>
        </w:rPr>
        <w:t>Бугульминский</w:t>
      </w:r>
      <w:proofErr w:type="spellEnd"/>
      <w:r w:rsidRPr="00AB735F">
        <w:rPr>
          <w:rFonts w:ascii="Times New Roman" w:hAnsi="Times New Roman" w:cs="Times New Roman"/>
          <w:sz w:val="24"/>
          <w:szCs w:val="24"/>
        </w:rPr>
        <w:t xml:space="preserve"> профессионально-педагогический колледж" Республики Татарстан с целью поддержания порядка в колледже и на его территории, соблюдения правил внутреннего распорядка создана и активно действует общественная молодежная организация "Отряд студенческой службы безопасности "Форпост", членами которого также являются учащиеся, состоящие на различных видах учета. Помимо выполнения своих основных обязанностей отряд "Форпост" активно участвует в фестивалях художественной самодеятельности. Так в 2016 - 2017 учебном году ребята приняли участие на XV Республиканском фестивале художественной самодеятельности школьных, студенческих и рабочих формирований по охране общественного порядка "Форпост".</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Привлечение к профилактической работе, проводимой в образовательной организации, родителей обучающихся (иных законных представителей и членов семьи несовершеннолетнего).</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Эффективной формой работы с обучающимися "учетных категорий" в муниципальном автономном образовательном учреждении "Средняя образовательная школа </w:t>
      </w:r>
      <w:r w:rsidRPr="00AB735F">
        <w:rPr>
          <w:rFonts w:ascii="Times New Roman" w:hAnsi="Times New Roman" w:cs="Times New Roman"/>
          <w:sz w:val="24"/>
          <w:szCs w:val="24"/>
        </w:rPr>
        <w:lastRenderedPageBreak/>
        <w:t xml:space="preserve">N 41" г. Тюмени является организация деятельности родительского клуба "Нежный возраст". Основная задача данного клуба - своевременно предупреждать появление сложных кризисных ситуаций, связанных с воспитанием подрастающего поколения. Представители родительской общественности совместно с педагогами организуют общешкольные (и </w:t>
      </w:r>
      <w:proofErr w:type="gramStart"/>
      <w:r w:rsidRPr="00AB735F">
        <w:rPr>
          <w:rFonts w:ascii="Times New Roman" w:hAnsi="Times New Roman" w:cs="Times New Roman"/>
          <w:sz w:val="24"/>
          <w:szCs w:val="24"/>
        </w:rPr>
        <w:t xml:space="preserve">классные) </w:t>
      </w:r>
      <w:proofErr w:type="gramEnd"/>
      <w:r w:rsidRPr="00AB735F">
        <w:rPr>
          <w:rFonts w:ascii="Times New Roman" w:hAnsi="Times New Roman" w:cs="Times New Roman"/>
          <w:sz w:val="24"/>
          <w:szCs w:val="24"/>
        </w:rPr>
        <w:t>мероприятия, проводят заседания "круглых столов" с обучающимися, участвуют в планировании социальных проектов школы (класса).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Организация просветительской работы среди обучающихся и родительской общественности по вопросам информационной безопасности несовершеннолетних.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муниципальном бюджетном образовательном учреждении "Средняя образовательная школа N 30" г. Иркутска совместно с ОАО "Мегафон" проводятся специальные занятия для учащихся, осваивающих основную образовательную программу основного общего образования. Педагогами школы разработан курс для учащихся 5 - 9 классов "Азбука информационной безопасности". Систематически на родительских собраниях проводятся мастер-классы для родителей обучающихся, направленные на получение навыков выявления угроз безопасности несовершеннолетних в информационно-телекоммуникационной сети "Интернет".</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Организация деятельности по осуществлению комплекса мер, направленных на социально-педагогическую реабилитацию несовершеннолетних обучающихся, совершивших правонарушения.</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В качестве примера успешной практики реализации данного направления представляется целесообразным привести опыт деятельности социально-реабилитационно-психологического центра Государственного бюджетного профессионального образовательного учреждения "Краевой многопрофильный техникум" г. Перми, педагоги которого целенаправленно занимаются вопросами профилактики правонарушений несовершеннолетних, оказанием социально-педагогической поддержки обучающимся, отнесенным к категории "группа риска" и совершившим преступление, во избежание рецидивов, формируя устойчивую мотивацию к социально одобряемой деятельности в учебно-воспитательном пространстве образовательной организации</w:t>
      </w:r>
      <w:proofErr w:type="gramEnd"/>
      <w:r w:rsidRPr="00AB735F">
        <w:rPr>
          <w:rFonts w:ascii="Times New Roman" w:hAnsi="Times New Roman" w:cs="Times New Roman"/>
          <w:sz w:val="24"/>
          <w:szCs w:val="24"/>
        </w:rPr>
        <w:t>. Участниками всех проводимых мероприятий являются сотрудники отдела по делам несовершеннолетних органов внутренних дел.</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Учитывая приведенный региональный опыт в деятельности, проводимой образовательными организациями с несовершеннолетними, состоящими на различных видах учета в органах и учреждениях системы профилактики, представляется целесообразным рекомендовать комиссиям по делам несовершеннолетних и защите их прав, органам управления образованием и образовательным организациям использовать различные формы работы </w:t>
      </w:r>
      <w:proofErr w:type="gramStart"/>
      <w:r w:rsidRPr="00AB735F">
        <w:rPr>
          <w:rFonts w:ascii="Times New Roman" w:hAnsi="Times New Roman" w:cs="Times New Roman"/>
          <w:sz w:val="24"/>
          <w:szCs w:val="24"/>
        </w:rPr>
        <w:t>по</w:t>
      </w:r>
      <w:proofErr w:type="gramEnd"/>
      <w:r w:rsidRPr="00AB735F">
        <w:rPr>
          <w:rFonts w:ascii="Times New Roman" w:hAnsi="Times New Roman" w:cs="Times New Roman"/>
          <w:sz w:val="24"/>
          <w:szCs w:val="24"/>
        </w:rPr>
        <w:t xml:space="preserve"> </w:t>
      </w:r>
      <w:proofErr w:type="gramStart"/>
      <w:r w:rsidRPr="00AB735F">
        <w:rPr>
          <w:rFonts w:ascii="Times New Roman" w:hAnsi="Times New Roman" w:cs="Times New Roman"/>
          <w:sz w:val="24"/>
          <w:szCs w:val="24"/>
        </w:rPr>
        <w:t>следующим</w:t>
      </w:r>
      <w:proofErr w:type="gramEnd"/>
      <w:r w:rsidRPr="00AB735F">
        <w:rPr>
          <w:rFonts w:ascii="Times New Roman" w:hAnsi="Times New Roman" w:cs="Times New Roman"/>
          <w:sz w:val="24"/>
          <w:szCs w:val="24"/>
        </w:rPr>
        <w:t xml:space="preserve"> направлениям:</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организация работы по обеспечению внеурочной занятости несовершеннолетних обучающихся, в том числе привлечение их к занятости в организациях дополнительного образования детей, участию в спортивных и культурных мероприятиях;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разработка и проведение в образовательных организациях элективных курсов, групповых тренингов, диспутов, тематических лекций для детей и родителей, направленных на формирование правомерного и толерантного поведения, здорового образа жизни;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привлечение родителей (иных законных представителей) обучающихся к решению актуальных проблем образовательного сообщества, в том числе к работе по профилактике безнадзорности и правонарушений несовершеннолетних, путем участия в органах </w:t>
      </w:r>
      <w:r w:rsidRPr="00AB735F">
        <w:rPr>
          <w:rFonts w:ascii="Times New Roman" w:hAnsi="Times New Roman" w:cs="Times New Roman"/>
          <w:sz w:val="24"/>
          <w:szCs w:val="24"/>
        </w:rPr>
        <w:lastRenderedPageBreak/>
        <w:t>самоуправления образовательной организации, участия в социально значимых мероприятиях, проводимых образовательной организацией;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содействие развитию молодежных общественных объединений (волонтерских отрядов и движений, органов самоуправления обучающихся, молодежных и детских общественных объединений различной направленности);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разработка и реализация программ, способствующих социально-педагогической реабилитации обучающихся, совершивших правонарушения;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разработка методических рекомендаций, направленных на разъяснение особенностей и порядка работы с несовершеннолетними обучающимися, совершившими правонарушения;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организация работы по обеспечению информационной безопасности несовершеннолетних обучающихся путем проведения разъяснительных мероприятий, ориентированных как на детей и их родителей (иных законных представителей), так и на педагогический коллектив образовательной организации.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b/>
          <w:bCs/>
          <w:sz w:val="24"/>
          <w:szCs w:val="24"/>
        </w:rPr>
        <w:t>IV. Взаимодействие образовательных организаций</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с органами и иными учреждениями системы профилактики,</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в том числе комиссиями по делам несовершеннолетних и защите</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прав, при организации проведения индивидуальной</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профилактической работы с несовершеннолетними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В субъектах Российской Федерации сложилась практика осуществления межведомственного взаимодействия органов и учреждений системы профилактики в работе с несовершеннолетними, состоящими на различных видах учета.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Взаимоотношения образовательных организаций с органами и иными учреждениями системы профилактики строятся на основе соглашений и совместных планов профилактической работы, и рамках которых проводятся совместные мероприятия, направленные на устранение причин и условий, способствующих безнадзорности, беспризорности и правонарушениям несовершеннолетних. </w:t>
      </w:r>
      <w:proofErr w:type="gramStart"/>
      <w:r w:rsidRPr="00AB735F">
        <w:rPr>
          <w:rFonts w:ascii="Times New Roman" w:hAnsi="Times New Roman" w:cs="Times New Roman"/>
          <w:sz w:val="24"/>
          <w:szCs w:val="24"/>
        </w:rPr>
        <w:t>К их числу можно отнести, например, совместное обследование жилищно-бытовых условий несовершеннолетнего, проведение индивидуальных профилактических бесед с несовершеннолетними, их родителями (иными законными представителями), комплексное консультирование несовершеннолетнего и его родителей (иных законных представителей) по вопросам, связанным с обучением, охраной здоровья, защитой прав и законных интересов несовершеннолетнего (Кабардино-Балкарская Республика, Республики Коми, Крым, Татарстан, Хакасия, Саха (Якутия), Краснодарский, Красноярский, Пермский, Хабаровский края, Белгородская, Иркутская</w:t>
      </w:r>
      <w:proofErr w:type="gramEnd"/>
      <w:r w:rsidRPr="00AB735F">
        <w:rPr>
          <w:rFonts w:ascii="Times New Roman" w:hAnsi="Times New Roman" w:cs="Times New Roman"/>
          <w:sz w:val="24"/>
          <w:szCs w:val="24"/>
        </w:rPr>
        <w:t xml:space="preserve">, </w:t>
      </w:r>
      <w:proofErr w:type="gramStart"/>
      <w:r w:rsidRPr="00AB735F">
        <w:rPr>
          <w:rFonts w:ascii="Times New Roman" w:hAnsi="Times New Roman" w:cs="Times New Roman"/>
          <w:sz w:val="24"/>
          <w:szCs w:val="24"/>
        </w:rPr>
        <w:t>Новосибирская, Пензенская, Псковская, Ростовская, Свердловская, Тульская, Тюменская области).</w:t>
      </w:r>
      <w:proofErr w:type="gramEnd"/>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Например, в соответствии со статьей 9 Закона Иркутской области от 5 марта 2017 г. N 7-ОЗ "Об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 в муниципальном бюджетном образовательном учреждении "Средняя образовательная школа N 30 г. Иркутска" осуществляется своевременное информирование муниципальной комиссии по делам несовершеннолетних и защите</w:t>
      </w:r>
      <w:proofErr w:type="gramEnd"/>
      <w:r w:rsidRPr="00AB735F">
        <w:rPr>
          <w:rFonts w:ascii="Times New Roman" w:hAnsi="Times New Roman" w:cs="Times New Roman"/>
          <w:sz w:val="24"/>
          <w:szCs w:val="24"/>
        </w:rPr>
        <w:t xml:space="preserve"> их прав о детях, имеющих пропуски занятий без уважительной причины. В соответствии с требованиями указанного областного закона данный порядок предусмотрен уставом названной образовательной организации. Информированию муниципальной комиссии по делам несовершеннолетних и защите их прав предшествует ежедневный мониторинг пропусков уроков, еженедельный отчет классных руководителей.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lastRenderedPageBreak/>
        <w:t xml:space="preserve">Особое внимание в школе уделяется межведомственному, в том числе информационному, взаимодействию с органами и учреждениями системы профилактики в вопросах предупреждения и пресечения преступлений и правонарушений несовершеннолетних, а также в вопросах защиты их прав и законных интересов. Так, например, при появлении у педагогических работников информации о совершенных несовершеннолетними правонарушениях (возможности совершения ими правонарушения), а также нарушении прав детей, они незамедлительно ставят об этом в известность администрацию школы. С учащимися и родителями (иными законными представителями) педагогическими работниками проводятся профилактические беседы (возможно с привлечением сотрудников полиции, медицинских организаций, членов муниципальной комиссии по делам несовершеннолетних и защите их прав либо специалистов, обеспечивающих их деятельность). </w:t>
      </w:r>
      <w:proofErr w:type="gramStart"/>
      <w:r w:rsidRPr="00AB735F">
        <w:rPr>
          <w:rFonts w:ascii="Times New Roman" w:hAnsi="Times New Roman" w:cs="Times New Roman"/>
          <w:sz w:val="24"/>
          <w:szCs w:val="24"/>
        </w:rPr>
        <w:t>Если в полученной информации содержатся сведения, указывающие на признаки совершенного или готовящегося уголовного преступления, представителями администрации образовательной организации незамедлительно ставятся в известность соответствующие органы системы профилактики: отдел по делам несовершеннолетних ОП-4 МУ МВД России "Иркутское", комиссию по делам несовершеннолетних и защите их прав Ленинского округа г. Иркутска, прокуратуру Ленинского района г. Иркутска, департамент образования г. Иркутска.</w:t>
      </w:r>
      <w:proofErr w:type="gramEnd"/>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данной школе с целью профилактики преступлений и правонарушений среди несовершеннолетних разработан и реализуется план совместной работы с отделом по делам несовершеннолетних ОП-4 МУ МВД России "Иркутское", в соответствии с которым еженедельно на базе образовательной организации проводится "День инспектора". В рамках данного мероприятия в школу приходят инспектора по делам несовершеннолетних и Государственной инспекции безопасности дорожного движения органов внутренних дел, ученики профильного МВД-класса, представители казачества, которые проводят с обучающимися и их родителями (иными законными представителями) профилактические беседы, тематические лекции, спортивные состязания, демонстрируют фильмы, мультфильмы, видеоролики социальной направленности.</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 xml:space="preserve">В работе по профилактике наркомании, алкоголизма и </w:t>
      </w:r>
      <w:proofErr w:type="spellStart"/>
      <w:r w:rsidRPr="00AB735F">
        <w:rPr>
          <w:rFonts w:ascii="Times New Roman" w:hAnsi="Times New Roman" w:cs="Times New Roman"/>
          <w:sz w:val="24"/>
          <w:szCs w:val="24"/>
        </w:rPr>
        <w:t>табакокурения</w:t>
      </w:r>
      <w:proofErr w:type="spellEnd"/>
      <w:r w:rsidRPr="00AB735F">
        <w:rPr>
          <w:rFonts w:ascii="Times New Roman" w:hAnsi="Times New Roman" w:cs="Times New Roman"/>
          <w:sz w:val="24"/>
          <w:szCs w:val="24"/>
        </w:rPr>
        <w:t xml:space="preserve"> среди обучающихся школа активно взаимодействует с областным государственным автономным учреждением здравоохранения "Иркутская городская клиническая больница N 8", сотрудники которого активно участвуют в консультациях несовершеннолетних и их родителей (иных законных представителей), работе созданных в образовательной организации совета профилактики, "</w:t>
      </w:r>
      <w:proofErr w:type="spellStart"/>
      <w:r w:rsidRPr="00AB735F">
        <w:rPr>
          <w:rFonts w:ascii="Times New Roman" w:hAnsi="Times New Roman" w:cs="Times New Roman"/>
          <w:sz w:val="24"/>
          <w:szCs w:val="24"/>
        </w:rPr>
        <w:t>наркопоста</w:t>
      </w:r>
      <w:proofErr w:type="spellEnd"/>
      <w:r w:rsidRPr="00AB735F">
        <w:rPr>
          <w:rFonts w:ascii="Times New Roman" w:hAnsi="Times New Roman" w:cs="Times New Roman"/>
          <w:sz w:val="24"/>
          <w:szCs w:val="24"/>
        </w:rPr>
        <w:t>".</w:t>
      </w:r>
      <w:proofErr w:type="gramEnd"/>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Еще одним примером эффективного межведомственного взаимодействия образовательной организации с органами и иными учреждениями системы профилактики, в том числе комиссиями по делам несовершеннолетних и защите прав, при организации проведения индивидуальной профилактической работы с несовершеннолетними является работа муниципального казенного образовательного учреждения "Средняя образовательная школа N 7" города-курорта Кисловодска Ставропольского края.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 целью профилактики безнадзорности и правонарушений среди несовершеннолетних и обеспечения конституционного права несовершеннолетних на образование в школе ежемесячно формируются списки детей, пропускающих учебные занятия по неуважительным причинам. Ситуация по пропускам занятий отслеживается по каждому ребенку, своевременно принимаются меры по устранению причин и условий, способствующих этому. Соответствующая информация систематически направляется в орган местного самоуправления, осуществляющий управление в сфере образования, муниципальную комиссию по делам несовершеннолетних и защите их прав, по детям-сиротам и детям, оставшимся без попечения родителей, - в орган опеки и попечительства.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lastRenderedPageBreak/>
        <w:t xml:space="preserve">Также школа активно взаимодействует с комиссией по делам несовершеннолетних и защите их прав города-курорта </w:t>
      </w:r>
      <w:proofErr w:type="gramStart"/>
      <w:r w:rsidRPr="00AB735F">
        <w:rPr>
          <w:rFonts w:ascii="Times New Roman" w:hAnsi="Times New Roman" w:cs="Times New Roman"/>
          <w:sz w:val="24"/>
          <w:szCs w:val="24"/>
        </w:rPr>
        <w:t>Кисловодска</w:t>
      </w:r>
      <w:proofErr w:type="gramEnd"/>
      <w:r w:rsidRPr="00AB735F">
        <w:rPr>
          <w:rFonts w:ascii="Times New Roman" w:hAnsi="Times New Roman" w:cs="Times New Roman"/>
          <w:sz w:val="24"/>
          <w:szCs w:val="24"/>
        </w:rPr>
        <w:t xml:space="preserve"> по вопросам реализации утвержденного ей межведомственного плана по профилактике безнадзорности и правонарушений несовершеннолетних. По результатам проведения в установленный срок мероприятий указанного плана администрацией школы осуществляется оценка их эффективности, которая направляется в комиссию по делам несовершеннолетних и защите их прав города-курорта Кисловодска с целью внесения, в случае необходимости, в план соответствующих корректировок.</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Еще одним направлением взаимодействия школы с органами и учреждениями системы профилактики является формирование и дальнейшая реализация (в рамках установленной компетенции) планов (программ) индивидуальной профилактической работы с категориями несовершеннолетних обучающихся, указанных в пункте 1 статьи 5 Федерального закона N 120-ФЗ. О реализации мероприятий, указанных планов (программ), и их эффективности информация также направляется администрацией школы в комиссию по делам несовершеннолетних и защите их прав города-курорта Кисловодска в установленные в них сроки.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Во всех регионах, чей опыт был изучен в ходе проведенного анализа, качестве основных задач межведомственного взаимодействия образовательными организациями были определены следующие:</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раннее выявление потребности ребенка в оказании помощи, в том числе социально-педагогической, путем постоянного системного наблюдения за его поведением и его изменениями в процессе обучения;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своевременное информирование уполномоченных органов системы профилактики о случаях, предусмотренных пунктом 2 статьи 9 Федерального закона N 120-ФЗ;</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разработка в пределах своих полномочий и согласование с органами и иными учреждениями системы профилактики мероприятий индивидуальной профилактической работы с несовершеннолетним обучающимся, его родителями (иными законными представителями);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своевременная реализация мероприятий индивидуальной профилактической работы и оценка их результатов;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своевременное информирование комиссии по делам несовершеннолетних и защите их прав о результатах реализации мероприятий индивидуальной профилактической работы и необходимости (отсутствии таковой) их корректировки.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r w:rsidRPr="00AB735F">
        <w:rPr>
          <w:rFonts w:ascii="Times New Roman" w:hAnsi="Times New Roman" w:cs="Times New Roman"/>
          <w:b/>
          <w:bCs/>
          <w:sz w:val="24"/>
          <w:szCs w:val="24"/>
        </w:rPr>
        <w:t>V. Взаимодействие образовательных</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организаций с общественными объединениями в работе</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с несовершеннолетними, состоящими на различных видах</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учета в органах системы профилактики безнадзорности</w:t>
      </w:r>
      <w:r>
        <w:rPr>
          <w:rFonts w:ascii="Times New Roman" w:hAnsi="Times New Roman" w:cs="Times New Roman"/>
          <w:b/>
          <w:bCs/>
          <w:sz w:val="24"/>
          <w:szCs w:val="24"/>
        </w:rPr>
        <w:t xml:space="preserve"> и</w:t>
      </w:r>
      <w:r w:rsidRPr="00AB735F">
        <w:rPr>
          <w:rFonts w:ascii="Times New Roman" w:hAnsi="Times New Roman" w:cs="Times New Roman"/>
          <w:b/>
          <w:bCs/>
          <w:sz w:val="24"/>
          <w:szCs w:val="24"/>
        </w:rPr>
        <w:t xml:space="preserve"> правонарушений несовершеннолетних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 Участие общественных объединений в работе с несовершеннолетними, состоящими на различных видах учета, и профилактики их безнадзорности и правонарушений является одним из механизмов повышения эффективности и качества решения этой важной социальной задачи. </w:t>
      </w:r>
      <w:proofErr w:type="gramStart"/>
      <w:r w:rsidRPr="00AB735F">
        <w:rPr>
          <w:rFonts w:ascii="Times New Roman" w:hAnsi="Times New Roman" w:cs="Times New Roman"/>
          <w:sz w:val="24"/>
          <w:szCs w:val="24"/>
        </w:rPr>
        <w:t xml:space="preserve">Общественные организации имеют: большую гибкость в использовании различных подходов к решению имеющихся проблем несовершеннолетних и широкую возможность внедрения инновационных технологий; возможность быстрого привлечения необходимого числа </w:t>
      </w:r>
      <w:proofErr w:type="spellStart"/>
      <w:r w:rsidRPr="00AB735F">
        <w:rPr>
          <w:rFonts w:ascii="Times New Roman" w:hAnsi="Times New Roman" w:cs="Times New Roman"/>
          <w:sz w:val="24"/>
          <w:szCs w:val="24"/>
        </w:rPr>
        <w:t>вонолонтеров</w:t>
      </w:r>
      <w:proofErr w:type="spellEnd"/>
      <w:r w:rsidRPr="00AB735F">
        <w:rPr>
          <w:rFonts w:ascii="Times New Roman" w:hAnsi="Times New Roman" w:cs="Times New Roman"/>
          <w:sz w:val="24"/>
          <w:szCs w:val="24"/>
        </w:rPr>
        <w:t xml:space="preserve">; возможность привлечения дополнительных материально-финансовых ресурсов; высокую самоотдачу и креативность сотрудников; возможность включений в сферу своей </w:t>
      </w:r>
      <w:proofErr w:type="spellStart"/>
      <w:r w:rsidRPr="00AB735F">
        <w:rPr>
          <w:rFonts w:ascii="Times New Roman" w:hAnsi="Times New Roman" w:cs="Times New Roman"/>
          <w:sz w:val="24"/>
          <w:szCs w:val="24"/>
        </w:rPr>
        <w:t>социозащитной</w:t>
      </w:r>
      <w:proofErr w:type="spellEnd"/>
      <w:r w:rsidRPr="00AB735F">
        <w:rPr>
          <w:rFonts w:ascii="Times New Roman" w:hAnsi="Times New Roman" w:cs="Times New Roman"/>
          <w:sz w:val="24"/>
          <w:szCs w:val="24"/>
        </w:rPr>
        <w:t xml:space="preserve"> деятельности более широкого круга </w:t>
      </w:r>
      <w:r w:rsidRPr="00AB735F">
        <w:rPr>
          <w:rFonts w:ascii="Times New Roman" w:hAnsi="Times New Roman" w:cs="Times New Roman"/>
          <w:sz w:val="24"/>
          <w:szCs w:val="24"/>
        </w:rPr>
        <w:lastRenderedPageBreak/>
        <w:t>несовершеннолетних, не попадающих в поле зрения органов и учреждений системы профилактики;</w:t>
      </w:r>
      <w:proofErr w:type="gramEnd"/>
      <w:r w:rsidRPr="00AB735F">
        <w:rPr>
          <w:rFonts w:ascii="Times New Roman" w:hAnsi="Times New Roman" w:cs="Times New Roman"/>
          <w:sz w:val="24"/>
          <w:szCs w:val="24"/>
        </w:rPr>
        <w:t xml:space="preserve"> значительную степень доверия со стороны несовершеннолетних и их родителей (иных законных представителей). Все это обусловливает значимость задачи максимального вовлечения общественных объединений в сферу профилактики безнадзорности и правонарушений несовершеннолетних, обеспечения тесного сотрудничества этого базисного института гражданского общества с органами и учреждениями системы профилактики, в том числе с образовательными организациями.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Четко структурированный процесс взаимодействия и сотрудничества образовательной организации с общественными объединениями по вопросам профилактики безнадзорности и правонарушений несовершеннолетних, обеспечения защиты прав и законных интересов несовершеннолетних можно проиллюстрировать на примере муниципального автономного образовательного учреждения "Средняя образовательная школа N 41" г. Тюмени. Данное взаимодействие реализуется по следующему алгоритму:</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наличие проработанной системы оценки реальных возможностей для достижения планируемых результатов;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планирование деятельности с учетом реальных ресурсных возможностей общественного объединения;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определение до начала учебного года заказа в адрес общественного объединения в виде некоторого перечня направлений и форм сотрудничества с ним;</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рассмотрение вопроса о возможности качественного обеспечения предложенных услуг (материально-технические условия, согласование расписания, определение учебных кабинетов и др.);</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разработка и коррекция совместных планов (соглашений);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организация взаимодействия на уровне педагогов, проведение совместных мероприятий;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организация информирования о деятельности субъектов партнерства (совместные семинары, "круглые столы", конференции, совещания).</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 xml:space="preserve">Данная средняя образовательная школа совместно с общественными объединениями (Совет ветеранов микрорайона, Тюменское областное общественное детское движение "ЧИР", областной центр реабилитации инвалидов, Центр защиты материнства "Покров", </w:t>
      </w:r>
      <w:proofErr w:type="spellStart"/>
      <w:r w:rsidRPr="00AB735F">
        <w:rPr>
          <w:rFonts w:ascii="Times New Roman" w:hAnsi="Times New Roman" w:cs="Times New Roman"/>
          <w:sz w:val="24"/>
          <w:szCs w:val="24"/>
        </w:rPr>
        <w:t>коворкинг</w:t>
      </w:r>
      <w:proofErr w:type="spellEnd"/>
      <w:r w:rsidRPr="00AB735F">
        <w:rPr>
          <w:rFonts w:ascii="Times New Roman" w:hAnsi="Times New Roman" w:cs="Times New Roman"/>
          <w:sz w:val="24"/>
          <w:szCs w:val="24"/>
        </w:rPr>
        <w:t xml:space="preserve"> "Моя территория", Центр общественно-политических инициатив "Моя территория Единой России", Тюменское региональное отделение Всероссийского общества глухих, АНО "Тюмень против наркотиков", Тюменский центр казачьей внешкольной работы "Кречет", Центр внешкольной работы "</w:t>
      </w:r>
      <w:proofErr w:type="spellStart"/>
      <w:r w:rsidRPr="00AB735F">
        <w:rPr>
          <w:rFonts w:ascii="Times New Roman" w:hAnsi="Times New Roman" w:cs="Times New Roman"/>
          <w:sz w:val="24"/>
          <w:szCs w:val="24"/>
        </w:rPr>
        <w:t>Дзержинец</w:t>
      </w:r>
      <w:proofErr w:type="spellEnd"/>
      <w:r w:rsidRPr="00AB735F">
        <w:rPr>
          <w:rFonts w:ascii="Times New Roman" w:hAnsi="Times New Roman" w:cs="Times New Roman"/>
          <w:sz w:val="24"/>
          <w:szCs w:val="24"/>
        </w:rPr>
        <w:t>") систематически проводит мероприятия по организации</w:t>
      </w:r>
      <w:proofErr w:type="gramEnd"/>
      <w:r w:rsidRPr="00AB735F">
        <w:rPr>
          <w:rFonts w:ascii="Times New Roman" w:hAnsi="Times New Roman" w:cs="Times New Roman"/>
          <w:sz w:val="24"/>
          <w:szCs w:val="24"/>
        </w:rPr>
        <w:t xml:space="preserve"> досуга обучающихся, участвует в наставнической деятельности в отношении несовершеннолетних, организует семинары, "круглые столы", конференции, совещания, благотворительные акции и др.</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Положительный опыт совместной деятельности с общественными организациями наработан в Государственном автономном профессиональном образовательном учреждении г. Тюмени "Западно-Сибирский государственный колледж". </w:t>
      </w:r>
      <w:proofErr w:type="gramStart"/>
      <w:r w:rsidRPr="00AB735F">
        <w:rPr>
          <w:rFonts w:ascii="Times New Roman" w:hAnsi="Times New Roman" w:cs="Times New Roman"/>
          <w:sz w:val="24"/>
          <w:szCs w:val="24"/>
        </w:rPr>
        <w:t>Так, например, члены общественной организации ветеранов войны и труда г. Тюмени принимают участие в проведении разъяснительной работы с обучающимися Государственного автономного профессионального образовательного учреждения "Западно-Сибирский государственный колледж", становятся наставниками у несовершеннолетних "группы особого внимания".</w:t>
      </w:r>
      <w:proofErr w:type="gramEnd"/>
      <w:r w:rsidRPr="00AB735F">
        <w:rPr>
          <w:rFonts w:ascii="Times New Roman" w:hAnsi="Times New Roman" w:cs="Times New Roman"/>
          <w:sz w:val="24"/>
          <w:szCs w:val="24"/>
        </w:rPr>
        <w:t xml:space="preserve"> Сложилась практика обращения руководства колледжа за помощью в диаспоры народов </w:t>
      </w:r>
      <w:r w:rsidRPr="00AB735F">
        <w:rPr>
          <w:rFonts w:ascii="Times New Roman" w:hAnsi="Times New Roman" w:cs="Times New Roman"/>
          <w:sz w:val="24"/>
          <w:szCs w:val="24"/>
        </w:rPr>
        <w:lastRenderedPageBreak/>
        <w:t>Северного Кавказа, в общественную организацию "Трезвая Тюмень" при организации индивидуальной профилактической работы, при организации крупных профилактических мероприятий. Ассоциация рестораторов "Тюменское гостеприимство", торговых предприятий Тюменской области, являясь социальными партнерами колледжа, принимают участие в трудоустройстве обучающихся социально необеспеченных категорий. Ассоциация предприятий, организующих летний оздоровительный отдых детей в Тюменской области, оказывает содействие в организации деятельности студенческого отряда "ФРЭШ". Кроме этого, студенты колледжа принимают активное участие в качестве волонтеров при организации спортивно-оздоровительных, культурно-массовых мероприятиях общественных организаций инвалидов, общественной организации "Особый ребенок".</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Эффективной формой работы с обучающимися, требующими повышенного внимания, является институт наставничества в муниципальном бюджетном общеобразовательном учреждении "Средняя общеобразовательная школа N 7" г. Абакан Республики Хакасия. Наставничество реализуется членами общественного объединения Совет отцов, члены которого осуществляют индивидуальное сопровождение каждого подростка указанной категории, в том числе детей, состоящих на различных видах учета. Для этого разработана специальная программа индивидуального сопровождения (наставничества). Она направлена на осуществление постоянного взаимодействия с ребенком, нацелена на оказание ему необходимой поддержки в период социальной адаптации.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Совет отцов оказывает содействие школе в проведении мероприятий индивидуальной профилактической работы. </w:t>
      </w:r>
      <w:proofErr w:type="gramStart"/>
      <w:r w:rsidRPr="00AB735F">
        <w:rPr>
          <w:rFonts w:ascii="Times New Roman" w:hAnsi="Times New Roman" w:cs="Times New Roman"/>
          <w:sz w:val="24"/>
          <w:szCs w:val="24"/>
        </w:rPr>
        <w:t>Так, например, члены Совета отцов проводят встречи и индивидуальные беседы с несовершеннолетними, их родителями (иными законными представителями), а также иными членами их семей; вовлекают подростков в спортивные секции, кружки по интересам; проводят встречи с классными руководителями и "учителями предметниками" своих подшефных; в летний период помогают школе организовывать временное трудоустройство своих подшефных.</w:t>
      </w:r>
      <w:proofErr w:type="gramEnd"/>
      <w:r w:rsidRPr="00AB735F">
        <w:rPr>
          <w:rFonts w:ascii="Times New Roman" w:hAnsi="Times New Roman" w:cs="Times New Roman"/>
          <w:sz w:val="24"/>
          <w:szCs w:val="24"/>
        </w:rPr>
        <w:t xml:space="preserve"> Эффективным является сотрудничество в рамках работы по профилактике безнадзорности и правонарушений несовершеннолетних с представителями духовенства. Так, на территории г. Ростова осуществляется активное взаимодействие между муниципальным бюджетным образовательным учреждением "Школа N 107" г. Ростова и Свято-Казанским храмом и Приходом храма Покрова Пресвятой Богородицы. Обучающиеся указанной образовательной организации, в том числе состоящие на различных видах учета, принимают участие в благотворительных акциях "Белый цветок", "Пасхальная ярмарка", благотворительных концертах, а также посещают экскурсии в Свято-Казанском Храме.</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Интерес представляет практика вовлечения несовершеннолетних в работу в общественных организациях, используемая в Государственном бюджетном образовательном учреждении "</w:t>
      </w:r>
      <w:proofErr w:type="spellStart"/>
      <w:r w:rsidRPr="00AB735F">
        <w:rPr>
          <w:rFonts w:ascii="Times New Roman" w:hAnsi="Times New Roman" w:cs="Times New Roman"/>
          <w:sz w:val="24"/>
          <w:szCs w:val="24"/>
        </w:rPr>
        <w:t>Красногородская</w:t>
      </w:r>
      <w:proofErr w:type="spellEnd"/>
      <w:r w:rsidRPr="00AB735F">
        <w:rPr>
          <w:rFonts w:ascii="Times New Roman" w:hAnsi="Times New Roman" w:cs="Times New Roman"/>
          <w:sz w:val="24"/>
          <w:szCs w:val="24"/>
        </w:rPr>
        <w:t xml:space="preserve"> школа-интернат для детей-сирот и детей, оставшихся без попечения родителей" Псковской области. В данной школе-интернате организуется работа по вовлечению несовершеннолетних в детскую общественную организацию "Бригантина", различного </w:t>
      </w:r>
      <w:proofErr w:type="gramStart"/>
      <w:r w:rsidRPr="00AB735F">
        <w:rPr>
          <w:rFonts w:ascii="Times New Roman" w:hAnsi="Times New Roman" w:cs="Times New Roman"/>
          <w:sz w:val="24"/>
          <w:szCs w:val="24"/>
        </w:rPr>
        <w:t>рода</w:t>
      </w:r>
      <w:proofErr w:type="gramEnd"/>
      <w:r w:rsidRPr="00AB735F">
        <w:rPr>
          <w:rFonts w:ascii="Times New Roman" w:hAnsi="Times New Roman" w:cs="Times New Roman"/>
          <w:sz w:val="24"/>
          <w:szCs w:val="24"/>
        </w:rPr>
        <w:t xml:space="preserve"> мероприятия которой проводятся еженедельно. Совместно с ветеранами совхоза "Вымпел" осенью и весной на территории </w:t>
      </w:r>
      <w:proofErr w:type="spellStart"/>
      <w:r w:rsidRPr="00AB735F">
        <w:rPr>
          <w:rFonts w:ascii="Times New Roman" w:hAnsi="Times New Roman" w:cs="Times New Roman"/>
          <w:sz w:val="24"/>
          <w:szCs w:val="24"/>
        </w:rPr>
        <w:t>Красногородской</w:t>
      </w:r>
      <w:proofErr w:type="spellEnd"/>
      <w:r w:rsidRPr="00AB735F">
        <w:rPr>
          <w:rFonts w:ascii="Times New Roman" w:hAnsi="Times New Roman" w:cs="Times New Roman"/>
          <w:sz w:val="24"/>
          <w:szCs w:val="24"/>
        </w:rPr>
        <w:t xml:space="preserve"> волости проводятся "трудовые десанты", ежеквартально проводятся культурно-массовые мероприятия при поддержке благотворительного фонда "Добрый Псков".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Привлечение несовершеннолетних, обучающихся в вышеназванной образовательной организации, в работу общественных организаций проводятся по следующей схеме:</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обращение социальных педагогов школы-интерната в соответствующую организацию с ходатайством о приеме несовершеннолетнего в состав ее участников;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lastRenderedPageBreak/>
        <w:t>назначение наставника за несовершеннолетним из числа членов актива общественной организации;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стимулирование активного участия несовершеннолетних в работе общественной организации.</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Изучение опыта ряда субъектов Российской Федерации в области взаимодействия образовательных организаций с общественными объединениями в работе с несовершеннолетними, состоящими на различных видах учета в органах системы профилактики, показывает, что данное взаимодействие помогает формировать компетенции обучающихся, в том числе способствует адаптации выпускников в социуме, облегчает знакомство с социальными моделями, обеспечивает профориентацию, развивает жизненные навыки, формирует установки ответственного и нравственного поведения, гражданскую</w:t>
      </w:r>
      <w:proofErr w:type="gramEnd"/>
      <w:r w:rsidRPr="00AB735F">
        <w:rPr>
          <w:rFonts w:ascii="Times New Roman" w:hAnsi="Times New Roman" w:cs="Times New Roman"/>
          <w:sz w:val="24"/>
          <w:szCs w:val="24"/>
        </w:rPr>
        <w:t xml:space="preserve"> позицию, стимулирует социальную активность </w:t>
      </w:r>
      <w:proofErr w:type="gramStart"/>
      <w:r w:rsidRPr="00AB735F">
        <w:rPr>
          <w:rFonts w:ascii="Times New Roman" w:hAnsi="Times New Roman" w:cs="Times New Roman"/>
          <w:sz w:val="24"/>
          <w:szCs w:val="24"/>
        </w:rPr>
        <w:t>обучающихся</w:t>
      </w:r>
      <w:proofErr w:type="gramEnd"/>
      <w:r w:rsidRPr="00AB735F">
        <w:rPr>
          <w:rFonts w:ascii="Times New Roman" w:hAnsi="Times New Roman" w:cs="Times New Roman"/>
          <w:sz w:val="24"/>
          <w:szCs w:val="24"/>
        </w:rPr>
        <w:t>.</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Также сотрудничество с общественными объединениями помогает изменить отношение общества к образовательным организациям, повышает информированность по поводу возможностей и результативности их деятельности, повышает имидж образовательных организаций.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Общественные объединения как партнеры образовательных организаций могут обеспечивать их коммуникацию с органами государственной власти соответствующих субъектов Российской Федерации и органов местного самоуправления, в том числе с органами системы профилактики, служить между ними каналом для "обратной связи", предупреждать конфликтные ситуации, содействовать в разрешении конфликтов.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b/>
          <w:bCs/>
          <w:sz w:val="24"/>
          <w:szCs w:val="24"/>
        </w:rPr>
        <w:t>VI. Взаимодействие органов и учреждений</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системы профилактики с аппаратами уполномоченного</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по правам ребенка в субъектах Российской Федерации и работе</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с несовершеннолетними, состоящими на различных видах учета</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в органах и учреждениях системы профилактики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roofErr w:type="gramStart"/>
      <w:r w:rsidRPr="00AB735F">
        <w:rPr>
          <w:rFonts w:ascii="Times New Roman" w:hAnsi="Times New Roman" w:cs="Times New Roman"/>
          <w:sz w:val="24"/>
          <w:szCs w:val="24"/>
        </w:rPr>
        <w:t>В соответствии с пунктом 3 статьи 4 Федерального закона от 24 июня 1999 г. N 120-ФЗ Уполномоченный при Президенте Российской Федерации по правам ребенка, уполномоченные по правам ребенка в субъектах Российской Федерации принимают участие в деятельности по профилактике безнадзорности и правонарушений несовершеннолетних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roofErr w:type="gramEnd"/>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Основными задачами деятельности уполномоченных по правам ребенка в субъектах Российской Федерации является: обеспечение гарантий государственной защиты прав и законных интересов ребенка, восстановление нарушенных прав ребенка; содействие реализации прав и законных интересов ребенка; правовое просвещение населения по вопросам реализации прав и законных интересов ребенка; взаимодействие с государственными органами и органами местного самоуправления, общественными и иными организациями, органами общественного контроля в сфере обеспечения и защиты прав и законных интересов ребенка; пропаганда положений Конвенции о правах ребенка; развитие сотрудничества в сфере обеспечения и защиты прав незаконных интересов ребенка и иные.</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 xml:space="preserve">Анализ регионального опыта по вопросам взаимодействия органов и учреждений системы профилактики с аппаратами уполномоченного по правам ребенка в субъектах Российской Федерации в работе с несовершеннолетними, состоящими на различных видах учета в органах и учреждениях системы профилактики, показывает, что данное взаимодействие позволяет более глубоко и эффективно заниматься вопросами защиты прав </w:t>
      </w:r>
      <w:r w:rsidRPr="00AB735F">
        <w:rPr>
          <w:rFonts w:ascii="Times New Roman" w:hAnsi="Times New Roman" w:cs="Times New Roman"/>
          <w:sz w:val="24"/>
          <w:szCs w:val="24"/>
        </w:rPr>
        <w:lastRenderedPageBreak/>
        <w:t>детей, прежде всего своевременным выявлением фактов нарушения прав детей, оперативным реагированием</w:t>
      </w:r>
      <w:proofErr w:type="gramEnd"/>
      <w:r w:rsidRPr="00AB735F">
        <w:rPr>
          <w:rFonts w:ascii="Times New Roman" w:hAnsi="Times New Roman" w:cs="Times New Roman"/>
          <w:sz w:val="24"/>
          <w:szCs w:val="24"/>
        </w:rPr>
        <w:t xml:space="preserve"> на данные факты и оказанием адресной и квалифицированной помощи детям.</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Положительный опыт взаимодействия сформировался в муниципальном бюджетном общеобразовательном учреждении "Средняя общеобразовательная школа N 7" г. Абакана Республики Хакасия. </w:t>
      </w:r>
      <w:proofErr w:type="gramStart"/>
      <w:r w:rsidRPr="00AB735F">
        <w:rPr>
          <w:rFonts w:ascii="Times New Roman" w:hAnsi="Times New Roman" w:cs="Times New Roman"/>
          <w:sz w:val="24"/>
          <w:szCs w:val="24"/>
        </w:rPr>
        <w:t>В данной образовательной организации правовое просвещение родителей (иных законных представителей) по вопросам реализации прав и законных интересов ребенка, разъяснение, пропаганда прав, свобод и законных интересов ребенка среди детей и их законных представителей осуществляется, в том числе, через участие уполномоченного по правам ребенка в Республике Хакасия в форумах родительской общественности, а также в проведении индивидуальных и коллективных бесед с обучающимися, в</w:t>
      </w:r>
      <w:proofErr w:type="gramEnd"/>
      <w:r w:rsidRPr="00AB735F">
        <w:rPr>
          <w:rFonts w:ascii="Times New Roman" w:hAnsi="Times New Roman" w:cs="Times New Roman"/>
          <w:sz w:val="24"/>
          <w:szCs w:val="24"/>
        </w:rPr>
        <w:t xml:space="preserve"> том числе, с </w:t>
      </w:r>
      <w:proofErr w:type="gramStart"/>
      <w:r w:rsidRPr="00AB735F">
        <w:rPr>
          <w:rFonts w:ascii="Times New Roman" w:hAnsi="Times New Roman" w:cs="Times New Roman"/>
          <w:sz w:val="24"/>
          <w:szCs w:val="24"/>
        </w:rPr>
        <w:t>требующими</w:t>
      </w:r>
      <w:proofErr w:type="gramEnd"/>
      <w:r w:rsidRPr="00AB735F">
        <w:rPr>
          <w:rFonts w:ascii="Times New Roman" w:hAnsi="Times New Roman" w:cs="Times New Roman"/>
          <w:sz w:val="24"/>
          <w:szCs w:val="24"/>
        </w:rPr>
        <w:t xml:space="preserve"> повышенного внимания, по правовому просвещению. При участии Уполномоченного по правам ребенка в Республике Хакасия консультации проводятся также и для родителей (иных законных представителей) несовершеннолетних. </w:t>
      </w:r>
      <w:proofErr w:type="gramStart"/>
      <w:r w:rsidRPr="00AB735F">
        <w:rPr>
          <w:rFonts w:ascii="Times New Roman" w:hAnsi="Times New Roman" w:cs="Times New Roman"/>
          <w:sz w:val="24"/>
          <w:szCs w:val="24"/>
        </w:rPr>
        <w:t>В целях реализации мероприятий, направленных на обеспечение прав детей и разрешение конфликтов, в образовательной организации оформлены наглядные стенды с необходимой, в том числе контактной, информацией об Уполномоченном при Президенте Российской Федерации по правам ребенка при Президенте РФ и уполномоченном по правам ребенка в Республике Хакасия, также данная информация размещена на сайте школы.</w:t>
      </w:r>
      <w:proofErr w:type="gramEnd"/>
      <w:r w:rsidRPr="00AB735F">
        <w:rPr>
          <w:rFonts w:ascii="Times New Roman" w:hAnsi="Times New Roman" w:cs="Times New Roman"/>
          <w:sz w:val="24"/>
          <w:szCs w:val="24"/>
        </w:rPr>
        <w:t xml:space="preserve"> Еще одним примером является взаимодействие муниципального бюджетного образовательного учреждения "Средняя образовательная школа N 30" г. Иркутска и аппарата уполномоченного по правам ребенка в Иркутской области. В рамках взаимодействия, которое активно реализуется с 2011 года, при содействии Уполномоченного по правам ребенка в Иркутской области, 25 педагогов данной школы, родителей и 25 обучающихся в 2011 - 2012 гг. прошли курсовую подготовку в АНО "Иркутский центр медиации" по организации работы школьной службы медиации. Это был первый опыт создания школьной службы медиации в общеобразовательной школе в Иркутской области.</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В Краевом Государственном автономном профессиональном образовательном учреждении "Губернаторский авиастроительный колледж Комсомольска-на-Амуре" Хабаровского края с участием регионального уполномоченного по правам ребенка был реализован комплекс мер по правовому просвещению несовершеннолетних: "круглый стол" "Основные законодательные и нормативно-правовые акты по профилактике безнадзорности и правонарушений несовершеннолетних", информационные часы "Конвенция о правах ребенка", уроки права "Об основных гарантиях прав ребенка в Российской Федерации", "круглый стол" с</w:t>
      </w:r>
      <w:proofErr w:type="gramEnd"/>
      <w:r w:rsidRPr="00AB735F">
        <w:rPr>
          <w:rFonts w:ascii="Times New Roman" w:hAnsi="Times New Roman" w:cs="Times New Roman"/>
          <w:sz w:val="24"/>
          <w:szCs w:val="24"/>
        </w:rPr>
        <w:t xml:space="preserve"> работниками отдела социальной защиты населения "О дополнительных гарантиях по социальной защите детей-сирот и детей, оставшихся без попечения родителей".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Институт уполномоченных по правам ребенка в субъектах Российской Федерации является важным звеном в государственной системе обеспечения прав и законных интересов детей. В сложившейся сегодня системе государственных органов, содействующих обеспечению и защите прав и законных интересов несовершеннолетних, он занял свою нишу, не подменяя при этом деятельность других субъектов системы профилактики, но действуя в тесном контакте с ними, в </w:t>
      </w:r>
      <w:proofErr w:type="gramStart"/>
      <w:r w:rsidRPr="00AB735F">
        <w:rPr>
          <w:rFonts w:ascii="Times New Roman" w:hAnsi="Times New Roman" w:cs="Times New Roman"/>
          <w:sz w:val="24"/>
          <w:szCs w:val="24"/>
        </w:rPr>
        <w:t>связи</w:t>
      </w:r>
      <w:proofErr w:type="gramEnd"/>
      <w:r w:rsidRPr="00AB735F">
        <w:rPr>
          <w:rFonts w:ascii="Times New Roman" w:hAnsi="Times New Roman" w:cs="Times New Roman"/>
          <w:sz w:val="24"/>
          <w:szCs w:val="24"/>
        </w:rPr>
        <w:t xml:space="preserve"> с чем образовательным организациям целесообразно использовать данный ресурс и осуществлять его </w:t>
      </w:r>
      <w:proofErr w:type="spellStart"/>
      <w:r w:rsidRPr="00AB735F">
        <w:rPr>
          <w:rFonts w:ascii="Times New Roman" w:hAnsi="Times New Roman" w:cs="Times New Roman"/>
          <w:sz w:val="24"/>
          <w:szCs w:val="24"/>
        </w:rPr>
        <w:t>адвокатирование</w:t>
      </w:r>
      <w:proofErr w:type="spellEnd"/>
      <w:r w:rsidRPr="00AB735F">
        <w:rPr>
          <w:rFonts w:ascii="Times New Roman" w:hAnsi="Times New Roman" w:cs="Times New Roman"/>
          <w:sz w:val="24"/>
          <w:szCs w:val="24"/>
        </w:rPr>
        <w:t xml:space="preserve"> среди участников образовательной деятельности.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right"/>
        <w:rPr>
          <w:rFonts w:ascii="Times New Roman" w:hAnsi="Times New Roman" w:cs="Times New Roman"/>
          <w:sz w:val="24"/>
          <w:szCs w:val="24"/>
        </w:rPr>
      </w:pPr>
      <w:r w:rsidRPr="00AB735F">
        <w:rPr>
          <w:rFonts w:ascii="Times New Roman" w:hAnsi="Times New Roman" w:cs="Times New Roman"/>
          <w:sz w:val="24"/>
          <w:szCs w:val="24"/>
        </w:rPr>
        <w:lastRenderedPageBreak/>
        <w:t> Приложение 2</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b/>
          <w:bCs/>
          <w:sz w:val="24"/>
          <w:szCs w:val="24"/>
        </w:rPr>
      </w:pPr>
      <w:bookmarkStart w:id="1" w:name="p190"/>
      <w:bookmarkEnd w:id="1"/>
      <w:r w:rsidRPr="00AB735F">
        <w:rPr>
          <w:rFonts w:ascii="Times New Roman" w:hAnsi="Times New Roman" w:cs="Times New Roman"/>
          <w:b/>
          <w:bCs/>
          <w:sz w:val="24"/>
          <w:szCs w:val="24"/>
        </w:rPr>
        <w:t>РЕКОМЕНДАЦИИ</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ПО СТИМУЛИРОВАНИЮ ВОВЛЕЧЕНИЯ ДЕТЕЙ, СОСТОЯЩИХ НА РАЗЛИЧНЫХ</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ВИДАХ УЧЕТА, В ОБЩЕСТВЕННО ЗНАЧИМЫЕ МЕРОПРИЯТИЯ, В ТОМ ЧИСЛЕ</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В ДОБРОВОЛЬЧЕСКУЮ И ВОЛОНТЕРСКУЮ ДЕЯТЕЛЬНОСТЬ</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r w:rsidRPr="00AB735F">
        <w:rPr>
          <w:rFonts w:ascii="Times New Roman" w:hAnsi="Times New Roman" w:cs="Times New Roman"/>
          <w:b/>
          <w:bCs/>
          <w:sz w:val="24"/>
          <w:szCs w:val="24"/>
        </w:rPr>
        <w:t>I. Введение</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В целях совершенствования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организации занятости и досуга несовершеннолетних, подготовлены рекомендации по стимулированию вовлечения детей, стоящих на различных видах учета, в общественно значимые мероприятия, в том числе в добровольческую и волонтерскую деятельность. Настоящие рекомендации разработаны в соответствии с пунктом 1 раздела II протокола заседания Правительственной комиссии по делам несовершеннолетних и защите их прав от 27 сентября 2016 г. N 13.</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При их подготовке использовались материалы, представленные из практически всех субъектов Российской Федерации.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Правовую основу данных рекомендаций составляют следующие нормативно-правовые акты:</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Конституция Российской Федерации;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Стратегия государственной молодежной политики в Российской Федерации, утвержденная распоряжением Правительства Российской Федерации от 18 декабря 2006 г. N 1760-р;</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Стратегия развития физической культуры и спорта в Российской Федерации на период до 2020 года, утвержденная распоряжением Правительства Российской Федерации от 7 августа 2009 г. N 1101-р;</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Стратегия государственной антинаркотической политики Российской Федерации до 2020 года, утвержденная Указом Президента Российской Федерации от 9 июня 2010 г. N 690;</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План мероприятий на 2017 - 2020 годы по реализации </w:t>
      </w:r>
      <w:proofErr w:type="gramStart"/>
      <w:r w:rsidRPr="00AB735F">
        <w:rPr>
          <w:rFonts w:ascii="Times New Roman" w:hAnsi="Times New Roman" w:cs="Times New Roman"/>
          <w:sz w:val="24"/>
          <w:szCs w:val="24"/>
        </w:rPr>
        <w:t>Концепции развития системы профилактики безнадзорности</w:t>
      </w:r>
      <w:proofErr w:type="gramEnd"/>
      <w:r w:rsidRPr="00AB735F">
        <w:rPr>
          <w:rFonts w:ascii="Times New Roman" w:hAnsi="Times New Roman" w:cs="Times New Roman"/>
          <w:sz w:val="24"/>
          <w:szCs w:val="24"/>
        </w:rPr>
        <w:t xml:space="preserve"> и правонарушений несовершеннолетних на период до 2020 года, утвержденный распоряжением Правительства Российской Федерации от 22 марта 2017 г. N 520-р;</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Концепция государственной антинаркотической политики Российской Федерации, утвержденная на заседании Государственного антинаркотического комитета 16 октября 2009 года;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Основы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2014 г. N 2403-р (далее - Основы государственной молодежной политики в Российской Федерации на период до 2025 года).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Нормативной правовой базой, на которой основана деятельность волонтерских объединений и организаций в Российской Федерации, являются следующие документы:</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lastRenderedPageBreak/>
        <w:t>Всеобщая декларация прав человека (1948 г.);</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Конвенция о правах ребенка (1989 г.);</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Всеобщая Декларация Добровольцев, принятая на XVI Всемирной конференции Международной ассоциации добровольческих усилий (Амстердам, январь, 2001 г., Международный Год добровольцев) при поддержке Генеральной Ассамблеи Организации Объединенных Наций и Международной ассоциации добровольческих усилий (IAVE);</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Концепция содействия развитию благотворительной деятельности и добровольчества в Российской Федерации, одобрена распоряжением Правительства Российской Федерации от 30 июля 2009 г. N 1054-р;</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Гражданский кодекс Российской Федерации;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Федеральный закон от 19 мая 1995 г. N 82-ФЗ "Об общественных объединениях";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Федеральный закон от 28 июня 1995 г. N 98-ФЗ "О государственной поддержке молодежных и детских общественных объединений";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Федеральный закон от 11 августа 1995 г. N 135-ФЗ "О благотворительной деятельности и благотворительных организациях".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Концепция содействия развитию благотворительной деятельности и добровольчества в Российской Федерации, одобрена распоряжением Правительства Российской Федерации от 30 июля 2009 г. N 1054-р;</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Определение добровольцев приведено в статье 5 Федерального закона от 11 августа 1995 г. N 135-ФЗ "О благотворительной деятельности</w:t>
      </w:r>
      <w:proofErr w:type="gramStart"/>
      <w:r w:rsidRPr="00AB735F">
        <w:rPr>
          <w:rFonts w:ascii="Times New Roman" w:hAnsi="Times New Roman" w:cs="Times New Roman"/>
          <w:sz w:val="24"/>
          <w:szCs w:val="24"/>
        </w:rPr>
        <w:t xml:space="preserve"> И</w:t>
      </w:r>
      <w:proofErr w:type="gramEnd"/>
      <w:r w:rsidRPr="00AB735F">
        <w:rPr>
          <w:rFonts w:ascii="Times New Roman" w:hAnsi="Times New Roman" w:cs="Times New Roman"/>
          <w:sz w:val="24"/>
          <w:szCs w:val="24"/>
        </w:rPr>
        <w:t xml:space="preserve"> благотворительных организациях":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Добровольцы - граждане, осуществляющие благотворительную деятельность в форме безвозмездного труда в интересах </w:t>
      </w:r>
      <w:proofErr w:type="spellStart"/>
      <w:r w:rsidRPr="00AB735F">
        <w:rPr>
          <w:rFonts w:ascii="Times New Roman" w:hAnsi="Times New Roman" w:cs="Times New Roman"/>
          <w:sz w:val="24"/>
          <w:szCs w:val="24"/>
        </w:rPr>
        <w:t>благополучателя</w:t>
      </w:r>
      <w:proofErr w:type="spellEnd"/>
      <w:r w:rsidRPr="00AB735F">
        <w:rPr>
          <w:rFonts w:ascii="Times New Roman" w:hAnsi="Times New Roman" w:cs="Times New Roman"/>
          <w:sz w:val="24"/>
          <w:szCs w:val="24"/>
        </w:rPr>
        <w:t>, в том числе и интересах благотворительной организации. Благотворительная организация может оплачивать расходы добровольцев, связанные с их деятельностью в этой организации (командировочные расходы, затраты на транспорт и другие).</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Добровольцы - физические лица, осуществляющие благотворительную деятельность в форме безвозмездного выполнения работ, оказания услуг, (добровольческой деятельности).</w:t>
      </w:r>
    </w:p>
    <w:p w:rsidR="00AB735F" w:rsidRPr="00AB735F" w:rsidRDefault="00AB735F" w:rsidP="00AB735F">
      <w:pPr>
        <w:spacing w:line="240" w:lineRule="auto"/>
        <w:ind w:firstLine="709"/>
        <w:jc w:val="both"/>
        <w:rPr>
          <w:rFonts w:ascii="Times New Roman" w:hAnsi="Times New Roman" w:cs="Times New Roman"/>
          <w:sz w:val="24"/>
          <w:szCs w:val="24"/>
        </w:rPr>
      </w:pPr>
      <w:proofErr w:type="spellStart"/>
      <w:r w:rsidRPr="00AB735F">
        <w:rPr>
          <w:rFonts w:ascii="Times New Roman" w:hAnsi="Times New Roman" w:cs="Times New Roman"/>
          <w:sz w:val="24"/>
          <w:szCs w:val="24"/>
        </w:rPr>
        <w:t>Благополучатели</w:t>
      </w:r>
      <w:proofErr w:type="spellEnd"/>
      <w:r w:rsidRPr="00AB735F">
        <w:rPr>
          <w:rFonts w:ascii="Times New Roman" w:hAnsi="Times New Roman" w:cs="Times New Roman"/>
          <w:sz w:val="24"/>
          <w:szCs w:val="24"/>
        </w:rPr>
        <w:t xml:space="preserve"> - лица, получающие благотворительные пожертвования от благотворителей, помощь добровольцев.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Термин "молодежная добровольческая (волонтерская) деятельность" раскрывается в Основах государственной молодежной политики Российской Федерации на период до 2025 года. Так, под "молодежной добровольческой (волонтерской) деятельностью" (далее - добровольческая деятельность, волонтерская деятельность) понимается добровольная социально направленная и общественно полезная деятельность молодых граждан, осуществляемая путем выполнения работ, оказания услуг без получения денежного или материального вознаграждения (кроме случаев возможного возмещения связанных с осуществлением добровольческой (волонтерской) деятельности затрат).</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Взаимоотношения участников добровольческой (волонтерской) деятельности &lt;1&gt;:</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w:t>
      </w:r>
    </w:p>
    <w:p w:rsidR="00AB735F" w:rsidRDefault="00AB735F" w:rsidP="00AB735F">
      <w:pPr>
        <w:spacing w:line="240" w:lineRule="auto"/>
        <w:ind w:firstLine="709"/>
        <w:jc w:val="both"/>
        <w:rPr>
          <w:rFonts w:ascii="Times New Roman" w:hAnsi="Times New Roman" w:cs="Times New Roman"/>
          <w:sz w:val="24"/>
          <w:szCs w:val="24"/>
        </w:rPr>
      </w:pP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lastRenderedPageBreak/>
        <w:t xml:space="preserve">&lt;1&gt; Методические рекомендации </w:t>
      </w:r>
      <w:proofErr w:type="spellStart"/>
      <w:r w:rsidRPr="00AB735F">
        <w:rPr>
          <w:rFonts w:ascii="Times New Roman" w:hAnsi="Times New Roman" w:cs="Times New Roman"/>
          <w:sz w:val="24"/>
          <w:szCs w:val="24"/>
        </w:rPr>
        <w:t>Минобрнауки</w:t>
      </w:r>
      <w:proofErr w:type="spellEnd"/>
      <w:r w:rsidRPr="00AB735F">
        <w:rPr>
          <w:rFonts w:ascii="Times New Roman" w:hAnsi="Times New Roman" w:cs="Times New Roman"/>
          <w:sz w:val="24"/>
          <w:szCs w:val="24"/>
        </w:rPr>
        <w:t xml:space="preserve"> России (письмо от 21 марта 2017 г. N 09-607).</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1. Обязательства добровольцев (волонтеров):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1.1. Качественно и в срок выполнять порученную работу.</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1.2. Предоставлять необходимые для выполнения работ документы по запросу </w:t>
      </w:r>
      <w:proofErr w:type="spellStart"/>
      <w:r w:rsidRPr="00AB735F">
        <w:rPr>
          <w:rFonts w:ascii="Times New Roman" w:hAnsi="Times New Roman" w:cs="Times New Roman"/>
          <w:sz w:val="24"/>
          <w:szCs w:val="24"/>
        </w:rPr>
        <w:t>благополучателей</w:t>
      </w:r>
      <w:proofErr w:type="spellEnd"/>
      <w:r w:rsidRPr="00AB735F">
        <w:rPr>
          <w:rFonts w:ascii="Times New Roman" w:hAnsi="Times New Roman" w:cs="Times New Roman"/>
          <w:sz w:val="24"/>
          <w:szCs w:val="24"/>
        </w:rPr>
        <w:t xml:space="preserve"> или уполномоченного органа/уполномоченного учреждения.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1.3. Бережно относиться к имуществу </w:t>
      </w:r>
      <w:proofErr w:type="spellStart"/>
      <w:r w:rsidRPr="00AB735F">
        <w:rPr>
          <w:rFonts w:ascii="Times New Roman" w:hAnsi="Times New Roman" w:cs="Times New Roman"/>
          <w:sz w:val="24"/>
          <w:szCs w:val="24"/>
        </w:rPr>
        <w:t>благополучателей</w:t>
      </w:r>
      <w:proofErr w:type="spellEnd"/>
      <w:r w:rsidRPr="00AB735F">
        <w:rPr>
          <w:rFonts w:ascii="Times New Roman" w:hAnsi="Times New Roman" w:cs="Times New Roman"/>
          <w:sz w:val="24"/>
          <w:szCs w:val="24"/>
        </w:rPr>
        <w:t xml:space="preserve"> или уполномоченного органа/уполномоченного учреждения.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1.4. При необходимости </w:t>
      </w:r>
      <w:proofErr w:type="gramStart"/>
      <w:r w:rsidRPr="00AB735F">
        <w:rPr>
          <w:rFonts w:ascii="Times New Roman" w:hAnsi="Times New Roman" w:cs="Times New Roman"/>
          <w:sz w:val="24"/>
          <w:szCs w:val="24"/>
        </w:rPr>
        <w:t>предоставлять отчет</w:t>
      </w:r>
      <w:proofErr w:type="gramEnd"/>
      <w:r w:rsidRPr="00AB735F">
        <w:rPr>
          <w:rFonts w:ascii="Times New Roman" w:hAnsi="Times New Roman" w:cs="Times New Roman"/>
          <w:sz w:val="24"/>
          <w:szCs w:val="24"/>
        </w:rPr>
        <w:t xml:space="preserve"> о проделанной работе </w:t>
      </w:r>
      <w:proofErr w:type="spellStart"/>
      <w:r w:rsidRPr="00AB735F">
        <w:rPr>
          <w:rFonts w:ascii="Times New Roman" w:hAnsi="Times New Roman" w:cs="Times New Roman"/>
          <w:sz w:val="24"/>
          <w:szCs w:val="24"/>
        </w:rPr>
        <w:t>благополучателям</w:t>
      </w:r>
      <w:proofErr w:type="spellEnd"/>
      <w:r w:rsidRPr="00AB735F">
        <w:rPr>
          <w:rFonts w:ascii="Times New Roman" w:hAnsi="Times New Roman" w:cs="Times New Roman"/>
          <w:sz w:val="24"/>
          <w:szCs w:val="24"/>
        </w:rPr>
        <w:t xml:space="preserve"> или уполномоченному органу/уполномоченному учреждению.</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1.5. Соблюдать технику безопасности.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1.6. Посещать специальные обучающие программы, тренинги для добровольцев (волонтеров), в случае необходимости и для выполнения специализированных работ.</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2. Полномочия уполномоченного органа/уполномоченного учреждения: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2.1. Привлекать добровольцев (волонтеров) к осуществлению добровольческой (волонтерской) деятельности на территории субъекта Российской Федерации.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2.2. Способствовать выявлению, систематизации, распространению лучших практик добровольческой (волонтерской) деятельности и лучших добровольцев (волонтеров).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2.3. Организовывать участие добровольцев (волонтеров) субъекта Российской Федерации в различных конкурсных программах и иных мероприятиях по развитию добровольчества (</w:t>
      </w:r>
      <w:proofErr w:type="spellStart"/>
      <w:r w:rsidRPr="00AB735F">
        <w:rPr>
          <w:rFonts w:ascii="Times New Roman" w:hAnsi="Times New Roman" w:cs="Times New Roman"/>
          <w:sz w:val="24"/>
          <w:szCs w:val="24"/>
        </w:rPr>
        <w:t>волонтерства</w:t>
      </w:r>
      <w:proofErr w:type="spellEnd"/>
      <w:r w:rsidRPr="00AB735F">
        <w:rPr>
          <w:rFonts w:ascii="Times New Roman" w:hAnsi="Times New Roman" w:cs="Times New Roman"/>
          <w:sz w:val="24"/>
          <w:szCs w:val="24"/>
        </w:rPr>
        <w:t>).</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2.4. Использовать систему "Добровольцы России" для работы с добровольцами и их обучения.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2.5. Информировать молодежь, проживающую на территории субъекта Российской Федерации, о возможности регистрации в системе "Добровольцы России", а также о возможностях участия в добровольческой (волонтерской) деятельности.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2.6. Информировать потенциальных </w:t>
      </w:r>
      <w:proofErr w:type="spellStart"/>
      <w:r w:rsidRPr="00AB735F">
        <w:rPr>
          <w:rFonts w:ascii="Times New Roman" w:hAnsi="Times New Roman" w:cs="Times New Roman"/>
          <w:sz w:val="24"/>
          <w:szCs w:val="24"/>
        </w:rPr>
        <w:t>благополучателей</w:t>
      </w:r>
      <w:proofErr w:type="spellEnd"/>
      <w:r w:rsidRPr="00AB735F">
        <w:rPr>
          <w:rFonts w:ascii="Times New Roman" w:hAnsi="Times New Roman" w:cs="Times New Roman"/>
          <w:sz w:val="24"/>
          <w:szCs w:val="24"/>
        </w:rPr>
        <w:t xml:space="preserve"> о возможностях привлечения добровольцев с помощью системы "Добровольцы России".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2.7. Осуществлять выдачу Книжек молодым людям на основании личного заявления на бланке установленного образца с обязательным указанием наименования уполномоченного органа/уполномоченного учреждения и регистрационного номера добровольца (волонтера).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2.8. Вносить в Книжку сведения о выполняемых видах деятельности, выполненных объемах работ (в часах), достижениях и дополнительной подготовке добровольцев (волонтеров).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2.9. В случае самостоятельной выгрузки Книжки добровольцем (волонтером) с системы "Добровольцы России" заверять сведения о выполняемых видах деятельности, выполненных объемах работ, поощрениях и дополнительной подготовке добровольцев (волонтеров) печатью и подписью уполномоченного лица.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lastRenderedPageBreak/>
        <w:t>2.10. Восстанавливать Книжку по факту утраты, а также выдавать новые бланки Книжки на основании личного заявления добровольца (волонтера).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3. Полномочия и обязательства </w:t>
      </w:r>
      <w:proofErr w:type="spellStart"/>
      <w:r w:rsidRPr="00AB735F">
        <w:rPr>
          <w:rFonts w:ascii="Times New Roman" w:hAnsi="Times New Roman" w:cs="Times New Roman"/>
          <w:sz w:val="24"/>
          <w:szCs w:val="24"/>
        </w:rPr>
        <w:t>благополучателей</w:t>
      </w:r>
      <w:proofErr w:type="spellEnd"/>
      <w:r w:rsidRPr="00AB735F">
        <w:rPr>
          <w:rFonts w:ascii="Times New Roman" w:hAnsi="Times New Roman" w:cs="Times New Roman"/>
          <w:sz w:val="24"/>
          <w:szCs w:val="24"/>
        </w:rPr>
        <w:t>:</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3.1. Привлекать к осуществлению работ добровольцев (волонтеров);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3.2. Использовать систему "Добровольцы России" для привлечения, отбора и обучения добровольцев.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3.3. Создавать условия для безопасного и эффективного труда добровольца (волонтера).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3.4. Давать четкое описание работы и организовывать рабочее место добровольца (волонтера).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3.5. Предоставлять условия для выполнения работ в соответствии с установленными требованиями и нормами.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3.6. Проводить инструктаж по технике безопасности.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3.7. Разрабатывать и проводить, при необходимости, специальные обучающие занятия и инструктажи, тренинги для добровольцев (волонтеров).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3.8. Вносить в Книжку сведения о выполняемых видах деятельности, выполненных объемах работ (в часах), достижениях и дополнительной подготовке добровольцев (волонтеров).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b/>
          <w:bCs/>
          <w:sz w:val="24"/>
          <w:szCs w:val="24"/>
        </w:rPr>
        <w:t>II. Положительные практики вовлечения детей, состоящих</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на различных видах учета, в общественно значимые мероприятия,</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в том числе в добровольческую и волонтерскую деятельность,</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в субъектах Российской Федерации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Многолетний опыт проведения общественно значимых мероприятий с участием детей, состоящих на различных видах учета, показал, что для обеспечения эффективности проводимых программ недостаточно только организации разовых мероприятий, необходимо информационное, научное и техническое сопровождение данных мероприятий с целью формирования у детей, состоящих на различных видах учета, устойчивого правосознания.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Решение данной задачи возможно лишь при постоянной полномасштабной работе с детьми через организацию в регионе правового просвещения; развитие и увеличение доступных секций, кружков различной направленности; проведение множества регулярных спортивно-массовых мероприятий; информационно-просветительской деятельности в образовательных организациях; конференций (съездов) с привлечением молодежи и известных деятелей в области науки, бизнеса, искусства; систематической работы с детьми и молодежью представителей органов исполнительной власти, общественных объединений и психологов и т.д.</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Добровольческая деятельность позволяет подростку лучше сориентироваться в различных видах профессиональной деятельности, получить реальное представление о предполагаемой профессии или выбрать направление профессиональной подготовки. Добровольческая (волонтерская) деятельность позволяет приобрести полезные навыки, напрямую не относящиеся к профессиональному выбору человека, но важные для жизни.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lastRenderedPageBreak/>
        <w:t>Органами исполнительной власти субъектов Российской Федерации проводится большая работа по вовлечению детей, состоящих на различных видах учета, в общественно значимые мероприятия, в том числе в добровольческую и волонтерскую деятельность.</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Например, на основании Указа Губернатора Свердловской области от 13 марта 2017 года N 53-УГ 2017 год на территории Свердловской области объявлен "Год добровольцев", в </w:t>
      </w:r>
      <w:proofErr w:type="gramStart"/>
      <w:r w:rsidRPr="00AB735F">
        <w:rPr>
          <w:rFonts w:ascii="Times New Roman" w:hAnsi="Times New Roman" w:cs="Times New Roman"/>
          <w:sz w:val="24"/>
          <w:szCs w:val="24"/>
        </w:rPr>
        <w:t>связи</w:t>
      </w:r>
      <w:proofErr w:type="gramEnd"/>
      <w:r w:rsidRPr="00AB735F">
        <w:rPr>
          <w:rFonts w:ascii="Times New Roman" w:hAnsi="Times New Roman" w:cs="Times New Roman"/>
          <w:sz w:val="24"/>
          <w:szCs w:val="24"/>
        </w:rPr>
        <w:t xml:space="preserve"> с чем Департаментом молодежной политики Свердловской области разработан план по развитию волонтерского движения в Свердловской области на 2017 - 2020 годы. Реализация указанного плана запланирована с участием следующих исполнительных органов государственной власти и Свердловской области: </w:t>
      </w:r>
      <w:proofErr w:type="gramStart"/>
      <w:r w:rsidRPr="00AB735F">
        <w:rPr>
          <w:rFonts w:ascii="Times New Roman" w:hAnsi="Times New Roman" w:cs="Times New Roman"/>
          <w:sz w:val="24"/>
          <w:szCs w:val="24"/>
        </w:rPr>
        <w:t>Министерство общего и профессионального образования Свердловской области, Министерство культуры Свердловской области, Министерство здравоохранения Свердловской области, Министерство физической культуры и спорта Свердловской области, Министерство социальной политики Свердловской области, Министерство природных ресурсов и экологии Свердловской области, Министерство общественной безопасности Свердловской области, Департамент по труду и занятости населения Свердловской области, Департамент молодежной политики Свердловской области.</w:t>
      </w:r>
      <w:proofErr w:type="gramEnd"/>
      <w:r w:rsidRPr="00AB735F">
        <w:rPr>
          <w:rFonts w:ascii="Times New Roman" w:hAnsi="Times New Roman" w:cs="Times New Roman"/>
          <w:sz w:val="24"/>
          <w:szCs w:val="24"/>
        </w:rPr>
        <w:t xml:space="preserve"> </w:t>
      </w:r>
      <w:proofErr w:type="gramStart"/>
      <w:r w:rsidRPr="00AB735F">
        <w:rPr>
          <w:rFonts w:ascii="Times New Roman" w:hAnsi="Times New Roman" w:cs="Times New Roman"/>
          <w:sz w:val="24"/>
          <w:szCs w:val="24"/>
        </w:rPr>
        <w:t>Дополнительно организована подготовка и согласование проекта алгоритма взаимодействия Главного управления МВД Российской Федерации по Свердловской области с Министерством физической культуры и спорта Свердловской области, Министерством культуры Свердловской области, Департаментом молодежной политики Свердловской области по привлечению на безвозмездной основе на спортивные, культурно-массовые и молодежные мероприятия, фестивали, выставки, смотры и конкурсы в сфере профессионального и самодеятельного художественного творчества несовершеннолетних, состоящих на профилактических</w:t>
      </w:r>
      <w:proofErr w:type="gramEnd"/>
      <w:r w:rsidRPr="00AB735F">
        <w:rPr>
          <w:rFonts w:ascii="Times New Roman" w:hAnsi="Times New Roman" w:cs="Times New Roman"/>
          <w:sz w:val="24"/>
          <w:szCs w:val="24"/>
        </w:rPr>
        <w:t xml:space="preserve"> </w:t>
      </w:r>
      <w:proofErr w:type="gramStart"/>
      <w:r w:rsidRPr="00AB735F">
        <w:rPr>
          <w:rFonts w:ascii="Times New Roman" w:hAnsi="Times New Roman" w:cs="Times New Roman"/>
          <w:sz w:val="24"/>
          <w:szCs w:val="24"/>
        </w:rPr>
        <w:t>учетах подразделений по делам несовершеннолетних территориальных органов МВД Российской Федерации в Свердловской области на районном уровне и находящихся в трудной жизненной ситуации.</w:t>
      </w:r>
      <w:proofErr w:type="gramEnd"/>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Областной комиссией по делам несовершеннолетних и защите их прав Вологодской области разработан комплекс мер по организации продуктивной социально значимой деятельности несовершеннолетних, находящихся в конфликте с законом, на 2018 - 2019 годы. Целью комплекса мер является разработка модели реабилитации и социальной адаптации подростка с девиантным поведением на основе реализации его личностного потенциала. Реализация комплекса мер будет способствовать созданию устойчивой региональной системы организации социально значимой деятельности несовершеннолетних, находящихся в конфликте с законом, посредством совершенствования взаимодействия органов и учреждений системы профилактики преступности и правонарушений несовершеннолетних; создания условий, благоприятных для развития личности несовершеннолетних, находящихся в конфликте с законом, их успешной </w:t>
      </w:r>
      <w:proofErr w:type="spellStart"/>
      <w:r w:rsidRPr="00AB735F">
        <w:rPr>
          <w:rFonts w:ascii="Times New Roman" w:hAnsi="Times New Roman" w:cs="Times New Roman"/>
          <w:sz w:val="24"/>
          <w:szCs w:val="24"/>
        </w:rPr>
        <w:t>ресоциализации</w:t>
      </w:r>
      <w:proofErr w:type="spellEnd"/>
      <w:r w:rsidRPr="00AB735F">
        <w:rPr>
          <w:rFonts w:ascii="Times New Roman" w:hAnsi="Times New Roman" w:cs="Times New Roman"/>
          <w:sz w:val="24"/>
          <w:szCs w:val="24"/>
        </w:rPr>
        <w:t>; привлечения некоммерческих организаций, социально ориентированного бизнеса, добровольцев к решению задач профилактики преступлений и правонарушений несовершеннолетних; расширения инфраструктуры организаций, участвующих в организации социально значимой деятельности несовершеннолетних, находящихся в конфликте с законом; повышения профессиональных компетенций специалистов, участвующих в организации социально значимой деятельности несовершеннолетних, находящихся в конфликте с законом; развития разнообразных форм и внедрения эффективных практик организации социально значимой деятельности несовершеннолетних, находящихся в конфликте с законом, в деятельность учреждений социальной защиты населения, здравоохранения, образования, культуры, физической культуры и спорта, молодежи, общественных и некоммерческих организаций.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В Красноярском крае распоряжением Правительства Красноярского края от 15 августа 2017 года N 535-р одобрена концепция социальной адаптации и </w:t>
      </w:r>
      <w:proofErr w:type="spellStart"/>
      <w:r w:rsidRPr="00AB735F">
        <w:rPr>
          <w:rFonts w:ascii="Times New Roman" w:hAnsi="Times New Roman" w:cs="Times New Roman"/>
          <w:sz w:val="24"/>
          <w:szCs w:val="24"/>
        </w:rPr>
        <w:t>постинтернатного</w:t>
      </w:r>
      <w:proofErr w:type="spellEnd"/>
      <w:r w:rsidRPr="00AB735F">
        <w:rPr>
          <w:rFonts w:ascii="Times New Roman" w:hAnsi="Times New Roman" w:cs="Times New Roman"/>
          <w:sz w:val="24"/>
          <w:szCs w:val="24"/>
        </w:rPr>
        <w:t xml:space="preserve"> сопровождения детей-сирот и детей, оставшихся без попечения родителей, лиц из числа </w:t>
      </w:r>
      <w:r w:rsidRPr="00AB735F">
        <w:rPr>
          <w:rFonts w:ascii="Times New Roman" w:hAnsi="Times New Roman" w:cs="Times New Roman"/>
          <w:sz w:val="24"/>
          <w:szCs w:val="24"/>
        </w:rPr>
        <w:lastRenderedPageBreak/>
        <w:t xml:space="preserve">детей-сирот и детей, оставшихся без попечения родителей, в Красноярском крае (далее - Концепция) и утвержден план мероприятий по реализации Концепции. В рамках Концепции предусмотрены следующие мероприятия: вовлечение воспитанников подросткового и юношеского возраста в управление организацией для детей-сирот: управленческий детско-взрослый совет организации для детей-сирот, творческое сообщество воспитанников организации для детей-сирот по планированию и реализации досуговой деятельности и другие; организация деятельности по вовлечению воспитанников организаций для детей-сирот подросткового и юношеского возраста в совместную проектную деятельность с организациями в сфере молодежной политики, в том числе связанную с волонтерским движением; содействие развитию добровольческих движений в целях решения вопросов, связанных с проживанием в общежитии, организацией учебного процесса, занятостью выпускников организаций для детей-сирот, обучающихся в ФГПОУ, КГПОУ, ФГПОУ </w:t>
      </w:r>
      <w:proofErr w:type="gramStart"/>
      <w:r w:rsidRPr="00AB735F">
        <w:rPr>
          <w:rFonts w:ascii="Times New Roman" w:hAnsi="Times New Roman" w:cs="Times New Roman"/>
          <w:sz w:val="24"/>
          <w:szCs w:val="24"/>
        </w:rPr>
        <w:t>ВО</w:t>
      </w:r>
      <w:proofErr w:type="gramEnd"/>
      <w:r w:rsidRPr="00AB735F">
        <w:rPr>
          <w:rFonts w:ascii="Times New Roman" w:hAnsi="Times New Roman" w:cs="Times New Roman"/>
          <w:sz w:val="24"/>
          <w:szCs w:val="24"/>
        </w:rPr>
        <w:t>, находящихся на территории Красноярского края. Вовлечение несовершеннолетних в организованные формы досуга и занятости будет продолжено посредством флагманских программ и инфраструктурных проектов. Флагманские программы направлены на формирование молодежных сообществ и молодежных общественных организаций, на поддержку и институционализацию инициатив молодых людей, отвечающих актуальным приоритетам социально-экономического развития края. Реализация флагманских программ позволяет организовывать занятость и вовлечение молодежи в позитивные формы деятельности путем предоставления альтернатив асоциальному поведению. В основе профилактической деятельности лежат косвенные, "мягкие" формы включения молодежи в позитивные, конструктивные, социально приемлемые виды активности. При этом деятельность по профилактике негативной активности строится с учетом особенностей социализации молодежи, существующих и действующих молодежных субкультур, латентности многих процессов, определяющих поведение молодого человека.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Анализ результатов мониторинга, посвященного изучению опыта регионов по вовлечению детей в общественно значимые мероприятия, показал, что во всех регионах Российской Федерации осуществляется работа по проведению информационно-просветительской деятельности, способствующей вовлечению детей, состоящих на различных видах учета, в общественно значимые мероприятия.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Так, например, в целях информационного обеспечения молодежной политики на территории Красноярского края реализуется инфраструктурный проект "</w:t>
      </w:r>
      <w:proofErr w:type="spellStart"/>
      <w:r w:rsidRPr="00AB735F">
        <w:rPr>
          <w:rFonts w:ascii="Times New Roman" w:hAnsi="Times New Roman" w:cs="Times New Roman"/>
          <w:sz w:val="24"/>
          <w:szCs w:val="24"/>
        </w:rPr>
        <w:t>Инфоцентр</w:t>
      </w:r>
      <w:proofErr w:type="spellEnd"/>
      <w:r w:rsidRPr="00AB735F">
        <w:rPr>
          <w:rFonts w:ascii="Times New Roman" w:hAnsi="Times New Roman" w:cs="Times New Roman"/>
          <w:sz w:val="24"/>
          <w:szCs w:val="24"/>
        </w:rPr>
        <w:t>", который включает в себя работу молодежного портала "</w:t>
      </w:r>
      <w:proofErr w:type="spellStart"/>
      <w:r w:rsidRPr="00AB735F">
        <w:rPr>
          <w:rFonts w:ascii="Times New Roman" w:hAnsi="Times New Roman" w:cs="Times New Roman"/>
          <w:sz w:val="24"/>
          <w:szCs w:val="24"/>
        </w:rPr>
        <w:t>Мымолодые</w:t>
      </w:r>
      <w:proofErr w:type="gramStart"/>
      <w:r w:rsidRPr="00AB735F">
        <w:rPr>
          <w:rFonts w:ascii="Times New Roman" w:hAnsi="Times New Roman" w:cs="Times New Roman"/>
          <w:sz w:val="24"/>
          <w:szCs w:val="24"/>
        </w:rPr>
        <w:t>.р</w:t>
      </w:r>
      <w:proofErr w:type="gramEnd"/>
      <w:r w:rsidRPr="00AB735F">
        <w:rPr>
          <w:rFonts w:ascii="Times New Roman" w:hAnsi="Times New Roman" w:cs="Times New Roman"/>
          <w:sz w:val="24"/>
          <w:szCs w:val="24"/>
        </w:rPr>
        <w:t>ф</w:t>
      </w:r>
      <w:proofErr w:type="spellEnd"/>
      <w:r w:rsidRPr="00AB735F">
        <w:rPr>
          <w:rFonts w:ascii="Times New Roman" w:hAnsi="Times New Roman" w:cs="Times New Roman"/>
          <w:sz w:val="24"/>
          <w:szCs w:val="24"/>
        </w:rPr>
        <w:t>", координацию работы групп флагманских программ, инфраструктурных проектов в социальных сетях, выпуск еженедельного дайджеста новостей. В рамках инфраструктурного проекта "</w:t>
      </w:r>
      <w:proofErr w:type="spellStart"/>
      <w:r w:rsidRPr="00AB735F">
        <w:rPr>
          <w:rFonts w:ascii="Times New Roman" w:hAnsi="Times New Roman" w:cs="Times New Roman"/>
          <w:sz w:val="24"/>
          <w:szCs w:val="24"/>
        </w:rPr>
        <w:t>Инфоцентр</w:t>
      </w:r>
      <w:proofErr w:type="spellEnd"/>
      <w:r w:rsidRPr="00AB735F">
        <w:rPr>
          <w:rFonts w:ascii="Times New Roman" w:hAnsi="Times New Roman" w:cs="Times New Roman"/>
          <w:sz w:val="24"/>
          <w:szCs w:val="24"/>
        </w:rPr>
        <w:t xml:space="preserve">" в дистанционном формате работает </w:t>
      </w:r>
      <w:proofErr w:type="spellStart"/>
      <w:r w:rsidRPr="00AB735F">
        <w:rPr>
          <w:rFonts w:ascii="Times New Roman" w:hAnsi="Times New Roman" w:cs="Times New Roman"/>
          <w:sz w:val="24"/>
          <w:szCs w:val="24"/>
        </w:rPr>
        <w:t>медиашкола</w:t>
      </w:r>
      <w:proofErr w:type="spellEnd"/>
      <w:r w:rsidRPr="00AB735F">
        <w:rPr>
          <w:rFonts w:ascii="Times New Roman" w:hAnsi="Times New Roman" w:cs="Times New Roman"/>
          <w:sz w:val="24"/>
          <w:szCs w:val="24"/>
        </w:rPr>
        <w:t xml:space="preserve"> для специалистов и активистов муниципальных молодежных центров, ответственных за работу групп в социальных сетях. Одним из обучающих блоков программы школы является формирование безопасного поведения в информационно-телекоммуникационной сети "Интернет" (далее - сеть Интернет). Информирование о возможностях краевой молодежной политики, деятельности молодежных центров, открытых пространств, флагманских программ, инфраструктурных проектов </w:t>
      </w:r>
      <w:proofErr w:type="gramStart"/>
      <w:r w:rsidRPr="00AB735F">
        <w:rPr>
          <w:rFonts w:ascii="Times New Roman" w:hAnsi="Times New Roman" w:cs="Times New Roman"/>
          <w:sz w:val="24"/>
          <w:szCs w:val="24"/>
        </w:rPr>
        <w:t>осуществляется</w:t>
      </w:r>
      <w:proofErr w:type="gramEnd"/>
      <w:r w:rsidRPr="00AB735F">
        <w:rPr>
          <w:rFonts w:ascii="Times New Roman" w:hAnsi="Times New Roman" w:cs="Times New Roman"/>
          <w:sz w:val="24"/>
          <w:szCs w:val="24"/>
        </w:rPr>
        <w:t xml:space="preserve"> в том числе через социальные сети (официальные группы в социальной сети "</w:t>
      </w:r>
      <w:proofErr w:type="spellStart"/>
      <w:r w:rsidRPr="00AB735F">
        <w:rPr>
          <w:rFonts w:ascii="Times New Roman" w:hAnsi="Times New Roman" w:cs="Times New Roman"/>
          <w:sz w:val="24"/>
          <w:szCs w:val="24"/>
        </w:rPr>
        <w:t>Вконтакте</w:t>
      </w:r>
      <w:proofErr w:type="spellEnd"/>
      <w:r w:rsidRPr="00AB735F">
        <w:rPr>
          <w:rFonts w:ascii="Times New Roman" w:hAnsi="Times New Roman" w:cs="Times New Roman"/>
          <w:sz w:val="24"/>
          <w:szCs w:val="24"/>
        </w:rPr>
        <w:t xml:space="preserve">" (далее - официальные группы)). В настоящее время действуют 56 официальных групп муниципальных молодежных центров; 13 официальных групп краевых флагманских программ; 11 официальных групп инфраструктурных проектов; 441 официальная группа муниципальных штабов флагманских программ. В официальных группах публикуются новости о предстоящих мероприятиях, </w:t>
      </w:r>
      <w:proofErr w:type="gramStart"/>
      <w:r w:rsidRPr="00AB735F">
        <w:rPr>
          <w:rFonts w:ascii="Times New Roman" w:hAnsi="Times New Roman" w:cs="Times New Roman"/>
          <w:sz w:val="24"/>
          <w:szCs w:val="24"/>
        </w:rPr>
        <w:t>пост-релизы</w:t>
      </w:r>
      <w:proofErr w:type="gramEnd"/>
      <w:r w:rsidRPr="00AB735F">
        <w:rPr>
          <w:rFonts w:ascii="Times New Roman" w:hAnsi="Times New Roman" w:cs="Times New Roman"/>
          <w:sz w:val="24"/>
          <w:szCs w:val="24"/>
        </w:rPr>
        <w:t xml:space="preserve"> и фотоотчеты о прошедших событиях, </w:t>
      </w:r>
      <w:proofErr w:type="spellStart"/>
      <w:r w:rsidRPr="00AB735F">
        <w:rPr>
          <w:rFonts w:ascii="Times New Roman" w:hAnsi="Times New Roman" w:cs="Times New Roman"/>
          <w:sz w:val="24"/>
          <w:szCs w:val="24"/>
        </w:rPr>
        <w:t>имиджевые</w:t>
      </w:r>
      <w:proofErr w:type="spellEnd"/>
      <w:r w:rsidRPr="00AB735F">
        <w:rPr>
          <w:rFonts w:ascii="Times New Roman" w:hAnsi="Times New Roman" w:cs="Times New Roman"/>
          <w:sz w:val="24"/>
          <w:szCs w:val="24"/>
        </w:rPr>
        <w:t xml:space="preserve"> видеоролики о проектах, полезная информация и </w:t>
      </w:r>
      <w:proofErr w:type="spellStart"/>
      <w:r w:rsidRPr="00AB735F">
        <w:rPr>
          <w:rFonts w:ascii="Times New Roman" w:hAnsi="Times New Roman" w:cs="Times New Roman"/>
          <w:sz w:val="24"/>
          <w:szCs w:val="24"/>
        </w:rPr>
        <w:t>инфографика</w:t>
      </w:r>
      <w:proofErr w:type="spellEnd"/>
      <w:r w:rsidRPr="00AB735F">
        <w:rPr>
          <w:rFonts w:ascii="Times New Roman" w:hAnsi="Times New Roman" w:cs="Times New Roman"/>
          <w:sz w:val="24"/>
          <w:szCs w:val="24"/>
        </w:rPr>
        <w:t xml:space="preserve">. Кроме того, для информирования молодежи о крупных проектах и мероприятиях краевой молодежной политики создаются отдельные </w:t>
      </w:r>
      <w:r w:rsidRPr="00AB735F">
        <w:rPr>
          <w:rFonts w:ascii="Times New Roman" w:hAnsi="Times New Roman" w:cs="Times New Roman"/>
          <w:sz w:val="24"/>
          <w:szCs w:val="24"/>
        </w:rPr>
        <w:lastRenderedPageBreak/>
        <w:t>сайты (http://краспутевка</w:t>
      </w:r>
      <w:proofErr w:type="gramStart"/>
      <w:r w:rsidRPr="00AB735F">
        <w:rPr>
          <w:rFonts w:ascii="Times New Roman" w:hAnsi="Times New Roman" w:cs="Times New Roman"/>
          <w:sz w:val="24"/>
          <w:szCs w:val="24"/>
        </w:rPr>
        <w:t>.р</w:t>
      </w:r>
      <w:proofErr w:type="gramEnd"/>
      <w:r w:rsidRPr="00AB735F">
        <w:rPr>
          <w:rFonts w:ascii="Times New Roman" w:hAnsi="Times New Roman" w:cs="Times New Roman"/>
          <w:sz w:val="24"/>
          <w:szCs w:val="24"/>
        </w:rPr>
        <w:t>ф, http://dobrokarta.ru, http://timbiryusa.ru, http://www.krasleader.ru и др.).</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Ежегодно в Республике Коми проходит День Правовой помощи детям. В республике практикуется проведение "Единого дня профилактики" в муниципальных образованиях. Отличительной чертой данных мероприятий является их выездной характер. Проводятся они в тех муниципальных образованиях республики, где отмечается ухудшение состояния оперативной обстановки среди несовершеннолетних.</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Интересные и эффективные решения в области вовлечения детей в общественно значимые мероприятия присутствуют в таких субъектах Российской Федерации, как Республики Адыгея, Калмыкия, Карелия, Коми, Марий Эл, Саха (Якутия), Хакасия, Камчатский, Хабаровский края, Иркутская, Курская, Омская, Рязанская, Тульская, Тюменская, Ульяновская области и г. Санкт-Петербург.</w:t>
      </w:r>
      <w:proofErr w:type="gramEnd"/>
      <w:r w:rsidRPr="00AB735F">
        <w:rPr>
          <w:rFonts w:ascii="Times New Roman" w:hAnsi="Times New Roman" w:cs="Times New Roman"/>
          <w:sz w:val="24"/>
          <w:szCs w:val="24"/>
        </w:rPr>
        <w:t xml:space="preserve"> Ежегодно в данных регионах министерствами и ведомствами совместно с образовательными организациями проводятся республиканские и региональные Школы волонтеров. В рамках работы Школ проводятся обучающие семинары, тренинги, мастер-классы, </w:t>
      </w:r>
      <w:proofErr w:type="spellStart"/>
      <w:r w:rsidRPr="00AB735F">
        <w:rPr>
          <w:rFonts w:ascii="Times New Roman" w:hAnsi="Times New Roman" w:cs="Times New Roman"/>
          <w:sz w:val="24"/>
          <w:szCs w:val="24"/>
        </w:rPr>
        <w:t>квесты</w:t>
      </w:r>
      <w:proofErr w:type="spellEnd"/>
      <w:r w:rsidRPr="00AB735F">
        <w:rPr>
          <w:rFonts w:ascii="Times New Roman" w:hAnsi="Times New Roman" w:cs="Times New Roman"/>
          <w:sz w:val="24"/>
          <w:szCs w:val="24"/>
        </w:rPr>
        <w:t xml:space="preserve"> и иные мероприятия. </w:t>
      </w:r>
      <w:proofErr w:type="gramStart"/>
      <w:r w:rsidRPr="00AB735F">
        <w:rPr>
          <w:rFonts w:ascii="Times New Roman" w:hAnsi="Times New Roman" w:cs="Times New Roman"/>
          <w:sz w:val="24"/>
          <w:szCs w:val="24"/>
        </w:rPr>
        <w:t>Подготовка волонтеров осуществляется по различным программам, например, по программам "Профилактика вредных привычек и зависимостей, употребления ПАВ", "Патриот своей страны", "Мир без границ", "Ветер перемен", "Экология души и природы" и др. Слушателями (участниками) Школ являются как вновь вступившие в ряды добровольческих (волонтерских) объединений и отрядов дети, так и состоящие в них на протяжении нескольких лет.</w:t>
      </w:r>
      <w:proofErr w:type="gramEnd"/>
      <w:r w:rsidRPr="00AB735F">
        <w:rPr>
          <w:rFonts w:ascii="Times New Roman" w:hAnsi="Times New Roman" w:cs="Times New Roman"/>
          <w:sz w:val="24"/>
          <w:szCs w:val="24"/>
        </w:rPr>
        <w:t xml:space="preserve"> Обучение в Школах позволяет молодежи развивать личностные, профессиональные и творческие способности, а также сплотиться в атмосфере группового доверия. Кроме того, обучение способствует освоению новых знаний, навыков, которые в дальнейшем дети используют, участвуя в социально значимых мероприятиях регионов. Также широкое распространение в данных регионах получила организация обучения детей, состоящих на различных видах учета, по различным направлениям волонтерской деятельности. В образовательных учреждениях общего, среднего и высшего образования организуются семинары, лектории, круглые столы, мастер-классы, </w:t>
      </w:r>
      <w:proofErr w:type="spellStart"/>
      <w:r w:rsidRPr="00AB735F">
        <w:rPr>
          <w:rFonts w:ascii="Times New Roman" w:hAnsi="Times New Roman" w:cs="Times New Roman"/>
          <w:sz w:val="24"/>
          <w:szCs w:val="24"/>
        </w:rPr>
        <w:t>вебинары</w:t>
      </w:r>
      <w:proofErr w:type="spellEnd"/>
      <w:r w:rsidRPr="00AB735F">
        <w:rPr>
          <w:rFonts w:ascii="Times New Roman" w:hAnsi="Times New Roman" w:cs="Times New Roman"/>
          <w:sz w:val="24"/>
          <w:szCs w:val="24"/>
        </w:rPr>
        <w:t xml:space="preserve"> и </w:t>
      </w:r>
      <w:proofErr w:type="gramStart"/>
      <w:r w:rsidRPr="00AB735F">
        <w:rPr>
          <w:rFonts w:ascii="Times New Roman" w:hAnsi="Times New Roman" w:cs="Times New Roman"/>
          <w:sz w:val="24"/>
          <w:szCs w:val="24"/>
        </w:rPr>
        <w:t>интернет-уроки</w:t>
      </w:r>
      <w:proofErr w:type="gramEnd"/>
      <w:r w:rsidRPr="00AB735F">
        <w:rPr>
          <w:rFonts w:ascii="Times New Roman" w:hAnsi="Times New Roman" w:cs="Times New Roman"/>
          <w:sz w:val="24"/>
          <w:szCs w:val="24"/>
        </w:rPr>
        <w:t>, мотивирующие детей на общественно значимую деятельность.</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В Свердловской, Сахалинской, Тульской, Новосибирской областях и Республике Алтай высоко развито межведомственное взаимодействие с целью обмена информацией между муниципальными органами управления культурой, образованием, территориальными комиссиями по делам несовершеннолетних и защиты их прав, а также другими субъектами системы профилактики безнадзорности и правонарушений несовершеннолетних, о планируемых социально значимых мероприятиях, действующих клубных формированиях несовершеннолетних.</w:t>
      </w:r>
      <w:proofErr w:type="gramEnd"/>
      <w:r w:rsidRPr="00AB735F">
        <w:rPr>
          <w:rFonts w:ascii="Times New Roman" w:hAnsi="Times New Roman" w:cs="Times New Roman"/>
          <w:sz w:val="24"/>
          <w:szCs w:val="24"/>
        </w:rPr>
        <w:t xml:space="preserve"> Кроме того, детей, состоящих на различных видах учета, ежегодно включают в состав делегаций, направляемых по обмену опытом в другие регионы Российской Федерации.</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Эффективным является опыт вовлечения детей в общественно значимые мероприятия во Владимирской, Астраханской, Свердловской, Смоленской областях, в Хабаровском крае и Республике Саха (Якутия).</w:t>
      </w:r>
      <w:proofErr w:type="gramEnd"/>
      <w:r w:rsidRPr="00AB735F">
        <w:rPr>
          <w:rFonts w:ascii="Times New Roman" w:hAnsi="Times New Roman" w:cs="Times New Roman"/>
          <w:sz w:val="24"/>
          <w:szCs w:val="24"/>
        </w:rPr>
        <w:t xml:space="preserve"> В данных регионах Российской Федерации ведется работа по закреплению персональных наставников за подростками, состоящими на профилактических учетах и попавшими в трудную жизненную ситуацию, с добровольным принятием ими обязанностей по воспитанию и социализации подопечного. Наставники следят за посещаемостью, успеваемостью, дисциплиной подопечных, стимулируют их к участию в общественно значимых мероприятиях, поддерживают связь с родителями, участковыми уполномоченными полиции, сельскими администрациями, проводят индивидуально-профилактическую работу, при необходимости ходатайствуют о вызове безнадзорности и правонарушений несовершеннолетних образовательной организации. Наставники проводят </w:t>
      </w:r>
      <w:r w:rsidRPr="00AB735F">
        <w:rPr>
          <w:rFonts w:ascii="Times New Roman" w:hAnsi="Times New Roman" w:cs="Times New Roman"/>
          <w:sz w:val="24"/>
          <w:szCs w:val="24"/>
        </w:rPr>
        <w:lastRenderedPageBreak/>
        <w:t>профилактическую работу с подростками и их семьями по индивидуальному плану, посещают подростков по месту жительства.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Реализация проектов в области организации наставничества в отношении детей, находящихся в трудной жизненной ситуации, с привлечением старшего поколения и инвалидов осуществляется в Хабаровском крае. </w:t>
      </w:r>
      <w:proofErr w:type="gramStart"/>
      <w:r w:rsidRPr="00AB735F">
        <w:rPr>
          <w:rFonts w:ascii="Times New Roman" w:hAnsi="Times New Roman" w:cs="Times New Roman"/>
          <w:sz w:val="24"/>
          <w:szCs w:val="24"/>
        </w:rPr>
        <w:t>С 2016 года на базе краевого государственного автономного учреждения "Дом молодежи" (г. Комсомольск-на-Амуре) реализуется социальный проект "Мы вместе" (далее - проект), основной задачей которого является организация деятельности по привлечению молодежи и детей, в том числе состоящих на различных видах учета, к волонтерскому движению и созданию условий для комфортной работы несовершеннолетних в мероприятиях различного уровня.</w:t>
      </w:r>
      <w:proofErr w:type="gramEnd"/>
      <w:r w:rsidRPr="00AB735F">
        <w:rPr>
          <w:rFonts w:ascii="Times New Roman" w:hAnsi="Times New Roman" w:cs="Times New Roman"/>
          <w:sz w:val="24"/>
          <w:szCs w:val="24"/>
        </w:rPr>
        <w:t xml:space="preserve"> Общее количество участников проект в 2016 году составило около 80 человек, из них 20 человек - молодые люди с ограниченными возможностями здоровья. В 2017 году проект охватил пять муниципальных образований (Солнечный, Амурский, Советско-Гаванский, </w:t>
      </w:r>
      <w:proofErr w:type="spellStart"/>
      <w:r w:rsidRPr="00AB735F">
        <w:rPr>
          <w:rFonts w:ascii="Times New Roman" w:hAnsi="Times New Roman" w:cs="Times New Roman"/>
          <w:sz w:val="24"/>
          <w:szCs w:val="24"/>
        </w:rPr>
        <w:t>Ванинский</w:t>
      </w:r>
      <w:proofErr w:type="spellEnd"/>
      <w:r w:rsidRPr="00AB735F">
        <w:rPr>
          <w:rFonts w:ascii="Times New Roman" w:hAnsi="Times New Roman" w:cs="Times New Roman"/>
          <w:sz w:val="24"/>
          <w:szCs w:val="24"/>
        </w:rPr>
        <w:t xml:space="preserve"> и имени Лазо муниципальные районы), численность участников составила более 100 человек. Финансирование проекта составило 600 тысяч рублей, из них 30 тысяч рублей средства краевого бюджета, 570 тысяч рублей - средства федерального бюджета. В настоящее время молодые люди с инвалидностью, принявшие участие в проекте, могут активно участвовать в мероприятиях различного уровня в качестве волонтеров.</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В Республике Саха (Якутия) в целях профилактики девиантного поведения несовершеннолетних, состоящих на профилактическом учете в комиссиях по делам несовершеннолетних и защите их прав, подразделениях по делам несовершеннолетних органов внутренних дел, утверждено Положение об общественниках наставниках несовершеннолетних постановлением Республиканской (межведомственной) комиссии по делам несовершеннолетних и защите их прав от 29 сентября 2017 года.</w:t>
      </w:r>
      <w:proofErr w:type="gramEnd"/>
      <w:r w:rsidRPr="00AB735F">
        <w:rPr>
          <w:rFonts w:ascii="Times New Roman" w:hAnsi="Times New Roman" w:cs="Times New Roman"/>
          <w:sz w:val="24"/>
          <w:szCs w:val="24"/>
        </w:rPr>
        <w:t xml:space="preserve"> В качестве наставника могут назначаться представители органов государственной власти и органов местного самоуправления, правоохранительных органов, органов и учреждений системы профилактики, общественных организаций, уставной деятельностью которых предусмотрена деятельность по профилактике безнадзорности и правонарушений несовершеннолетних. Министерством внутренних дел по Республике Саха (Якутия) в территориальные органы внутренних дел по республике направлено Указание от 1 августа 2017 года N 42/1749 о закреплении за каждым несовершеннолетним, состоящим на учете, сотрудников территориальных органов внутренних дел, в том числе сотрудников, находящихся на пенсии.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Свердловской области реализуется проект "Социальная практика - отряд наставников" (старшие дети с целью самостоятельного решения проблем помогают в преодолении кризисных ситуаций младшим) - обобщение опыта на уровне территориальной комиссии по делам несовершеннолетних и защите их прав, детской общественности через городской (районный) совет старшеклассников.</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Традиционными мерами по вовлечению детей, состоящих на различных видах учета, в общественно значимые мероприятия для регионов является организация мероприятий, направленных на укрепление духовно-нравственных и патриотических ценностей несовершеннолетних (Республика Бурятия, Калмыкия, Коми, Саха (Якутия), Северная Осетия (Алания), Чеченская Республика, Хакасия, Алтайский, Ставропольский край, Архангельская, Астраханская, Воронежская, Волгоградская, Вологодская, Иркутская, Калининградская, Курганская, Мурманская, Орловская, Рязанская, Смоленская, Тверская, Томская, Тюменская, Ульяновская области, г</w:t>
      </w:r>
      <w:proofErr w:type="gramEnd"/>
      <w:r w:rsidRPr="00AB735F">
        <w:rPr>
          <w:rFonts w:ascii="Times New Roman" w:hAnsi="Times New Roman" w:cs="Times New Roman"/>
          <w:sz w:val="24"/>
          <w:szCs w:val="24"/>
        </w:rPr>
        <w:t xml:space="preserve">. </w:t>
      </w:r>
      <w:proofErr w:type="gramStart"/>
      <w:r w:rsidRPr="00AB735F">
        <w:rPr>
          <w:rFonts w:ascii="Times New Roman" w:hAnsi="Times New Roman" w:cs="Times New Roman"/>
          <w:sz w:val="24"/>
          <w:szCs w:val="24"/>
        </w:rPr>
        <w:t>Санкт-Петербург, г. Севастополь, Ненецкий автономный округ, Ханты-Мансийский автономный округ - Югра, Чукотский автономный округ, Севастополь, Ненецкий автономный округ, Ханты-Мансийский автономный округ, Чукотский автономный округ).</w:t>
      </w:r>
      <w:proofErr w:type="gramEnd"/>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lastRenderedPageBreak/>
        <w:t xml:space="preserve">Пятый год успешно проходит военно-спортивная игра на местности "Таежный герой" - военно-патриотическое мероприятие, которое проходит в полевых условиях на базе учебного полигона МВД по Республике Саха (Якутия) 4 километр </w:t>
      </w:r>
      <w:proofErr w:type="spellStart"/>
      <w:r w:rsidRPr="00AB735F">
        <w:rPr>
          <w:rFonts w:ascii="Times New Roman" w:hAnsi="Times New Roman" w:cs="Times New Roman"/>
          <w:sz w:val="24"/>
          <w:szCs w:val="24"/>
        </w:rPr>
        <w:t>Маганского</w:t>
      </w:r>
      <w:proofErr w:type="spellEnd"/>
      <w:r w:rsidRPr="00AB735F">
        <w:rPr>
          <w:rFonts w:ascii="Times New Roman" w:hAnsi="Times New Roman" w:cs="Times New Roman"/>
          <w:sz w:val="24"/>
          <w:szCs w:val="24"/>
        </w:rPr>
        <w:t xml:space="preserve"> тракта. </w:t>
      </w:r>
      <w:proofErr w:type="gramStart"/>
      <w:r w:rsidRPr="00AB735F">
        <w:rPr>
          <w:rFonts w:ascii="Times New Roman" w:hAnsi="Times New Roman" w:cs="Times New Roman"/>
          <w:sz w:val="24"/>
          <w:szCs w:val="24"/>
        </w:rPr>
        <w:t xml:space="preserve">Задачами игры является воспитание из детей патриотов и граждан страны, развитие инициативы и самостоятельности на основе игровой деятельности, обучение навыкам действий в чрезвычайных обстоятельствах, развитие духовных и физических качеств, пропаганда здорового образа жизни, профилактика правонарушений, популяризация профессии сотрудника МВД и бойца </w:t>
      </w:r>
      <w:proofErr w:type="spellStart"/>
      <w:r w:rsidRPr="00AB735F">
        <w:rPr>
          <w:rFonts w:ascii="Times New Roman" w:hAnsi="Times New Roman" w:cs="Times New Roman"/>
          <w:sz w:val="24"/>
          <w:szCs w:val="24"/>
        </w:rPr>
        <w:t>Росгвардии</w:t>
      </w:r>
      <w:proofErr w:type="spellEnd"/>
      <w:r w:rsidRPr="00AB735F">
        <w:rPr>
          <w:rFonts w:ascii="Times New Roman" w:hAnsi="Times New Roman" w:cs="Times New Roman"/>
          <w:sz w:val="24"/>
          <w:szCs w:val="24"/>
        </w:rPr>
        <w:t>, личностный рост и создание эмоционально значимой среды для детей, находящихся в трудной жизненной ситуации.</w:t>
      </w:r>
      <w:proofErr w:type="gramEnd"/>
      <w:r w:rsidRPr="00AB735F">
        <w:rPr>
          <w:rFonts w:ascii="Times New Roman" w:hAnsi="Times New Roman" w:cs="Times New Roman"/>
          <w:sz w:val="24"/>
          <w:szCs w:val="24"/>
        </w:rPr>
        <w:t xml:space="preserve"> В играх принимают участие несовершеннолетние, оказавшиеся в трудной жизненной ситуации и состоящие на различных видах учета. С командами работают по 4 вожатых детского педагогического отряда "Здравствуйте", которые помогают им участвовать во всех испытаниях, готовить "визитную карточку" команды, проводят игры на сплочение. На полигоне разбивается палаточный лагерь, организуется полевая кухня. Военно-спортивная игра на местности "Таежный герой" начинается с парада участников. </w:t>
      </w:r>
      <w:proofErr w:type="gramStart"/>
      <w:r w:rsidRPr="00AB735F">
        <w:rPr>
          <w:rFonts w:ascii="Times New Roman" w:hAnsi="Times New Roman" w:cs="Times New Roman"/>
          <w:sz w:val="24"/>
          <w:szCs w:val="24"/>
        </w:rPr>
        <w:t>Программа игры включает выступления кинологов, кавалерийского отделения МВД по Республике Саха (Якутия), отряда ОМОН МВД по Республике Саха (Якутия), военизированную эстафету, выставку оружия, мастер-классы по станциям "Уличные танцы", "</w:t>
      </w:r>
      <w:proofErr w:type="spellStart"/>
      <w:r w:rsidRPr="00AB735F">
        <w:rPr>
          <w:rFonts w:ascii="Times New Roman" w:hAnsi="Times New Roman" w:cs="Times New Roman"/>
          <w:sz w:val="24"/>
          <w:szCs w:val="24"/>
        </w:rPr>
        <w:t>Черлидинг</w:t>
      </w:r>
      <w:proofErr w:type="spellEnd"/>
      <w:r w:rsidRPr="00AB735F">
        <w:rPr>
          <w:rFonts w:ascii="Times New Roman" w:hAnsi="Times New Roman" w:cs="Times New Roman"/>
          <w:sz w:val="24"/>
          <w:szCs w:val="24"/>
        </w:rPr>
        <w:t>", самообороны, "Дорожный лабиринт" (</w:t>
      </w:r>
      <w:proofErr w:type="spellStart"/>
      <w:r w:rsidRPr="00AB735F">
        <w:rPr>
          <w:rFonts w:ascii="Times New Roman" w:hAnsi="Times New Roman" w:cs="Times New Roman"/>
          <w:sz w:val="24"/>
          <w:szCs w:val="24"/>
        </w:rPr>
        <w:t>велоэстафета</w:t>
      </w:r>
      <w:proofErr w:type="spellEnd"/>
      <w:r w:rsidRPr="00AB735F">
        <w:rPr>
          <w:rFonts w:ascii="Times New Roman" w:hAnsi="Times New Roman" w:cs="Times New Roman"/>
          <w:sz w:val="24"/>
          <w:szCs w:val="24"/>
        </w:rPr>
        <w:t>), песни под гитару, костер дружбы, веревочный курс "Тропа испытаний", "Убойные старты" и т.д.</w:t>
      </w:r>
      <w:proofErr w:type="gramEnd"/>
      <w:r w:rsidRPr="00AB735F">
        <w:rPr>
          <w:rFonts w:ascii="Times New Roman" w:hAnsi="Times New Roman" w:cs="Times New Roman"/>
          <w:sz w:val="24"/>
          <w:szCs w:val="24"/>
        </w:rPr>
        <w:t xml:space="preserve"> По итогам игры "Таежный герой" лучшие команды, набравшие наибольшее количество баллов и наименьшее количество штрафных очков, отмечаются кубками, дипломами. Всем участникам вручаются Свидетельства о прохождении курса военно-спортивной игры на местности "Таежный герой".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Министерством образования и науки Республики Хакасия ежегодно в рамках летней оздоровительной кампании проводится республиканская профильная военно-патриотическая смена "Ты нужен России!" (далее - Смена) для детей, состоящих на различных видах профилактического учета. В качестве поощрения активистов (волонтеров и добровольцев) Министерством образования и науки Республики Хакасия вручаются сертификаты-путевки на поездку в детскую оздоровительную организацию.</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В Волгоградской области организуется участие в заседании областной комиссии по делам несовершеннолетних и защите их прав начальника штаба регионального отделения Всероссийского военно-патриотического общественного движения "ЮНАРМИЯ" Волгоградской области (постановление комиссии по делам несовершеннолетних и защите их прав от 30 июня 2017 года N 2/2, предусматривающее меры по привлечению несовершеннолетних-правонарушителей к мероприятиям военно-патриотической направленности, проводимым в рамках юнармейского движения).</w:t>
      </w:r>
      <w:proofErr w:type="gramEnd"/>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Вологодской области для старших подростков особый интерес представляет работа и мероприятия военно-патриотических клубов и объединений. Цель деятельности данных объединений нравственное и патриотическое воспитание, формирование здорового образа жизни без вредных привычек, морально-психологической готовности к службе в армии и войсках МВД России, профилактика правонарушений. Для решения этих задач с сентября 2016 года на территории области началась активная работа Всероссийское военно-патриотическое общественное движение "ЮНАРМИЯ". Основная задача - создание условий для патриотического воспитания несовершеннолетних. Участниками военно-патриотических сборов "Неделя в армии" являются подростки с девиантным поведением, в том числе состоящие на учете в подразделениях по делам несовершеннолетних.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г. Санкт-Петербург ежегодно организуется и проводится городской военно-патриотический слет добровольцев "Победный май" для обучающихся государственных профессиональных образовательных учреждений.</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lastRenderedPageBreak/>
        <w:t>Следующей традиционной формой по привлечению детей в общественно значимые мероприятия, в том числе в волонтерскую и добровольческую деятельность, является проведение массовых спортивных соревнований, конкурсов, марафонов, эстафет с участием несовершеннолетних, состоящих на различных видах профилактического учета (Республика Адыгея, Республика Алтай, Республика Башкортостан, Республика Дагестан, Калмыкия, Мордовия, Коми, Республика Марий Эл, Саха (Якутия), Удмуртская Республика, Забайкальский край, Камчатский край, Красноярский край, Амурская</w:t>
      </w:r>
      <w:proofErr w:type="gramEnd"/>
      <w:r w:rsidRPr="00AB735F">
        <w:rPr>
          <w:rFonts w:ascii="Times New Roman" w:hAnsi="Times New Roman" w:cs="Times New Roman"/>
          <w:sz w:val="24"/>
          <w:szCs w:val="24"/>
        </w:rPr>
        <w:t xml:space="preserve">, </w:t>
      </w:r>
      <w:proofErr w:type="gramStart"/>
      <w:r w:rsidRPr="00AB735F">
        <w:rPr>
          <w:rFonts w:ascii="Times New Roman" w:hAnsi="Times New Roman" w:cs="Times New Roman"/>
          <w:sz w:val="24"/>
          <w:szCs w:val="24"/>
        </w:rPr>
        <w:t>Архангельская, Астраханская, Волгоградская, Калининградская, Курганская, Ленинградская, Омская, Мурманская, Орловская, Ростовская области и др.), В регионах организуются мероприятия, мотивирующие детей из "группы риска" на личные достижения: участие в организации спортивных мероприятий (мероприятие, посвященное Дню защитников Отечества "А ну-ка, парни", "Лыжня России", "Кросс нации", акция "Неравнодушные сердца" (тимуровская работа) и т.д.).</w:t>
      </w:r>
      <w:proofErr w:type="gramEnd"/>
      <w:r w:rsidRPr="00AB735F">
        <w:rPr>
          <w:rFonts w:ascii="Times New Roman" w:hAnsi="Times New Roman" w:cs="Times New Roman"/>
          <w:sz w:val="24"/>
          <w:szCs w:val="24"/>
        </w:rPr>
        <w:t xml:space="preserve"> Создаются площадки для реализации потенциала несовершеннолетних лиц, развитие подростковых и молодежных спортивных центров, клубов, объединений, мест интеллектуального досуга на территории муниципальных образований. Вовлечение детей в проведение спортивных соревнований, экскурсий, турпоходов. Спортивное тестирование по Всероссийскому физкультурно-спортивному комплексу "Готов к труду и обороне" (далее - ГТО) (получение знаков отличия ГТО). Конкурс юных велосипедистов "Безопасное колесо", Военно-спортивная игра "</w:t>
      </w:r>
      <w:proofErr w:type="spellStart"/>
      <w:r w:rsidRPr="00AB735F">
        <w:rPr>
          <w:rFonts w:ascii="Times New Roman" w:hAnsi="Times New Roman" w:cs="Times New Roman"/>
          <w:sz w:val="24"/>
          <w:szCs w:val="24"/>
        </w:rPr>
        <w:t>Аты</w:t>
      </w:r>
      <w:proofErr w:type="spellEnd"/>
      <w:r w:rsidRPr="00AB735F">
        <w:rPr>
          <w:rFonts w:ascii="Times New Roman" w:hAnsi="Times New Roman" w:cs="Times New Roman"/>
          <w:sz w:val="24"/>
          <w:szCs w:val="24"/>
        </w:rPr>
        <w:t>-баты, мы солдаты!".</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Для вовлечения детей и подростков, состоящих на различных видах учета, в общественно значимые мероприятия в регионах активно проводятся творческие и культурно-просветительские мероприятия (Республика Адыгея, Республика Алтай, Республика Башкортостан, Калмыкия, Республика Бурятия, Республика Дагестан, Хакасия, Алтайский край, Камчатский край, Астраханская, Волгоградская, Вологодская, Омская, Саратовская, Орловская, Свердловская, Сахалинская, Ульяновская, Смоленская, Тамбовская области, г. Севастополь, Чукотский автономный округ и др.).</w:t>
      </w:r>
      <w:proofErr w:type="gramEnd"/>
      <w:r w:rsidRPr="00AB735F">
        <w:rPr>
          <w:rFonts w:ascii="Times New Roman" w:hAnsi="Times New Roman" w:cs="Times New Roman"/>
          <w:sz w:val="24"/>
          <w:szCs w:val="24"/>
        </w:rPr>
        <w:t xml:space="preserve"> Создаются условия для творческого и интеллектуального самовыражения, признания со стороны сверстников, общественности, осознания и развития креативного мышления, творческого и интеллектуального потенциала, самореализации. Организация вовлечения несовершеннолетних в занятость по интересам в творческие объединения на базе общеобразовательных организаций и образовательных организаций дополнительного образования. Организация творческого досуга детей, состоящих на различных видах учета.</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Следующей составляющей, мотивирующей детей, состоящих на различных видах учета, на участие в общественно значимых мероприятиях является поощрение обучающихся благодарственными письмами, грамотами, дипломами и подарками, билетами и бесплатными абонементами на посещение тренажерного зала, бассейна, культурно-досуговых мероприятий, путевками в летние лагеря (Республика Адыгея, Республика Алтай, Республика Ингушетия, Калмыкия, Карачаево-Черкесская Республика, Республика Марий Эл, Мордовия, Бурятия, Башкортостан, Волгоградская, Ивановская, Иркутская, Курская, Ленинградская, Магаданская</w:t>
      </w:r>
      <w:proofErr w:type="gramEnd"/>
      <w:r w:rsidRPr="00AB735F">
        <w:rPr>
          <w:rFonts w:ascii="Times New Roman" w:hAnsi="Times New Roman" w:cs="Times New Roman"/>
          <w:sz w:val="24"/>
          <w:szCs w:val="24"/>
        </w:rPr>
        <w:t xml:space="preserve">, </w:t>
      </w:r>
      <w:proofErr w:type="gramStart"/>
      <w:r w:rsidRPr="00AB735F">
        <w:rPr>
          <w:rFonts w:ascii="Times New Roman" w:hAnsi="Times New Roman" w:cs="Times New Roman"/>
          <w:sz w:val="24"/>
          <w:szCs w:val="24"/>
        </w:rPr>
        <w:t>Омская, Оренбургская, Сахалинская, Томская, Тульская, Ульяновская, Ростовская области, Чукотский автономный округ).</w:t>
      </w:r>
      <w:proofErr w:type="gramEnd"/>
      <w:r w:rsidRPr="00AB735F">
        <w:rPr>
          <w:rFonts w:ascii="Times New Roman" w:hAnsi="Times New Roman" w:cs="Times New Roman"/>
          <w:sz w:val="24"/>
          <w:szCs w:val="24"/>
        </w:rPr>
        <w:t xml:space="preserve"> Так, например, в Курской области, детей обеспечивают возможностью бесплатного посещения театров региона (МУК "Театр музыкальной комедии", "Молодежный театр"); экскурсий в музей "Панорама Сталинградской битвы", Мемориальный комплекс "Героям Сталинградской битвы", музей Приволжской РЖД; военно-спортивные клубы и т.д. Все мероприятия организуются муниципальными комиссиями по делам несовершеннолетних и защите их прав и применяются в качестве поощрительных мер для правонарушителей, вовлеченных в </w:t>
      </w:r>
      <w:proofErr w:type="spellStart"/>
      <w:r w:rsidRPr="00AB735F">
        <w:rPr>
          <w:rFonts w:ascii="Times New Roman" w:hAnsi="Times New Roman" w:cs="Times New Roman"/>
          <w:sz w:val="24"/>
          <w:szCs w:val="24"/>
        </w:rPr>
        <w:t>волонтерство</w:t>
      </w:r>
      <w:proofErr w:type="spellEnd"/>
      <w:r w:rsidRPr="00AB735F">
        <w:rPr>
          <w:rFonts w:ascii="Times New Roman" w:hAnsi="Times New Roman" w:cs="Times New Roman"/>
          <w:sz w:val="24"/>
          <w:szCs w:val="24"/>
        </w:rPr>
        <w:t xml:space="preserve"> и добровольчество. Перечисленные мероприятия обеспечивают повышение ответственности добровольца (волонтера). Если доброволец (волонтер) удачно справился с заданием, ему поручается следующее, более сложное задание. Постепенное повышение ответственности служит подтверждением профессионального роста и стимулирует к </w:t>
      </w:r>
      <w:r w:rsidRPr="00AB735F">
        <w:rPr>
          <w:rFonts w:ascii="Times New Roman" w:hAnsi="Times New Roman" w:cs="Times New Roman"/>
          <w:sz w:val="24"/>
          <w:szCs w:val="24"/>
        </w:rPr>
        <w:lastRenderedPageBreak/>
        <w:t xml:space="preserve">дальнейшему развитию. Также практикуется публичное поощрение успехов учащихся, состоящих на всех видах профилактического учета. Вручение дипломов, грамот на общешкольных и муниципальных мероприятиях. </w:t>
      </w:r>
      <w:proofErr w:type="gramStart"/>
      <w:r w:rsidRPr="00AB735F">
        <w:rPr>
          <w:rFonts w:ascii="Times New Roman" w:hAnsi="Times New Roman" w:cs="Times New Roman"/>
          <w:sz w:val="24"/>
          <w:szCs w:val="24"/>
        </w:rPr>
        <w:t>Публикация информации о достижениях в школьной или муниципальной газетах.</w:t>
      </w:r>
      <w:proofErr w:type="gramEnd"/>
      <w:r w:rsidRPr="00AB735F">
        <w:rPr>
          <w:rFonts w:ascii="Times New Roman" w:hAnsi="Times New Roman" w:cs="Times New Roman"/>
          <w:sz w:val="24"/>
          <w:szCs w:val="24"/>
        </w:rPr>
        <w:t xml:space="preserve"> Поощрение активных волонтеров благодарственными письмами, благотворительными билетами на посещение спортивных и развлекательных мероприятий, поездками во Всероссийские детские центры. Ежегодное награждение активных волонтеров путевками в профильные лагеря Курской области. В период с 1 июня 2017 года по 31 августа 2017 года прошли 48 профильных смен с участием 7 тысяч детей и подростков. Поощрение активистов учебных заведений Курской области путевками в Международный лагерь молодежного актива "Славянское содружество". В период с 9 по 19 июня 2017 года участниками XVI Международного лагеря молодежного актива "Славянское содружество - 2017" от Курской области стали 417 человек, в числе которых 1 32 несовершеннолетних.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Кроме того, результаты мониторинга, посвященного изучению опыта регионов по вовлечению детей в общественно значимые мероприятия, в том числе в добровольческую и волонтерскую деятельность, показали, что в последнее время все большую актуальность приобретает деятельность по социальному проектированию. </w:t>
      </w:r>
      <w:proofErr w:type="gramStart"/>
      <w:r w:rsidRPr="00AB735F">
        <w:rPr>
          <w:rFonts w:ascii="Times New Roman" w:hAnsi="Times New Roman" w:cs="Times New Roman"/>
          <w:sz w:val="24"/>
          <w:szCs w:val="24"/>
        </w:rPr>
        <w:t>Так, внедрение проектной деятельности как средства социализации и реабилитации несовершеннолетних, состоящих на различных видах учета, осуществляется в таких регионах, как Республика Адыгея, Республики Марий Эл, Саха (Якутия), Ингушетия, Удмуртская Республика, Алтайский, Забайкальский, Хабаровский, Красноярский край, Астраханская, Владимирская, Вологодская, Калининградская, Мурманская, Нижегородская, Оренбургская, Рязанская, Саратовская, Тверская, Томская, Тюменская, Ульяновская области, г. Санкт-Петербург, г. Севастополь, Ненецкий автономный округ, Ханты-Мансийский автономный округ - Югра</w:t>
      </w:r>
      <w:proofErr w:type="gramEnd"/>
      <w:r w:rsidRPr="00AB735F">
        <w:rPr>
          <w:rFonts w:ascii="Times New Roman" w:hAnsi="Times New Roman" w:cs="Times New Roman"/>
          <w:sz w:val="24"/>
          <w:szCs w:val="24"/>
        </w:rPr>
        <w:t>, Чукотский автономный округ.</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В Хабаровском крае с целью социализации подростков группы социального риска через краеведение и вовлечение в добровольчество с 2004 года обособленным подразделением КГАУ "Краевой молодежный центр социального воспитания и здоровья - центр социальной реабилитации подростков, склонных к девиантному поведению и употреблению </w:t>
      </w:r>
      <w:proofErr w:type="spellStart"/>
      <w:r w:rsidRPr="00AB735F">
        <w:rPr>
          <w:rFonts w:ascii="Times New Roman" w:hAnsi="Times New Roman" w:cs="Times New Roman"/>
          <w:sz w:val="24"/>
          <w:szCs w:val="24"/>
        </w:rPr>
        <w:t>психоактивных</w:t>
      </w:r>
      <w:proofErr w:type="spellEnd"/>
      <w:r w:rsidRPr="00AB735F">
        <w:rPr>
          <w:rFonts w:ascii="Times New Roman" w:hAnsi="Times New Roman" w:cs="Times New Roman"/>
          <w:sz w:val="24"/>
          <w:szCs w:val="24"/>
        </w:rPr>
        <w:t xml:space="preserve"> веществ" реализовывался проект "Пространство, свободное от наркотиков". Основной базой и партнером проекта стал зоосад "Приамурский" им. В.И. Сысоева. Проходя все этапы проекта (обучение, трудотерапия, экскурсии по зоосаду) подростки, получив удостоверение "Общественный инструктор", выступали в роли экскурсоводов для посетителей зоосада. Проект получил национальную общественную награду в области добровольчества, почетную грамоту от зоосада "Приамурский", диплом и премию от органов по </w:t>
      </w:r>
      <w:proofErr w:type="gramStart"/>
      <w:r w:rsidRPr="00AB735F">
        <w:rPr>
          <w:rFonts w:ascii="Times New Roman" w:hAnsi="Times New Roman" w:cs="Times New Roman"/>
          <w:sz w:val="24"/>
          <w:szCs w:val="24"/>
        </w:rPr>
        <w:t>контролю за</w:t>
      </w:r>
      <w:proofErr w:type="gramEnd"/>
      <w:r w:rsidRPr="00AB735F">
        <w:rPr>
          <w:rFonts w:ascii="Times New Roman" w:hAnsi="Times New Roman" w:cs="Times New Roman"/>
          <w:sz w:val="24"/>
          <w:szCs w:val="24"/>
        </w:rPr>
        <w:t xml:space="preserve"> оборотом наркотиков Российской Федерации. В период с ноября 2016 года по октябрь 2017 года социальная реабилитация несовершеннолетних в рамках проекта велась по двум направлениям: трудотерапия (уборка территории) и экскурсии по зоосаду. Каждый подросток смог осознать важность сделанной работы, понять пользу и увидеть положительный результат.</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В Мурманской области осуществляется реализация социально значимого проекта "Один плюс два" по привлечению детей "группы риска" к занятиям в волонтерских объединениях (МАОУ </w:t>
      </w:r>
      <w:proofErr w:type="gramStart"/>
      <w:r w:rsidRPr="00AB735F">
        <w:rPr>
          <w:rFonts w:ascii="Times New Roman" w:hAnsi="Times New Roman" w:cs="Times New Roman"/>
          <w:sz w:val="24"/>
          <w:szCs w:val="24"/>
        </w:rPr>
        <w:t>ДО</w:t>
      </w:r>
      <w:proofErr w:type="gramEnd"/>
      <w:r w:rsidRPr="00AB735F">
        <w:rPr>
          <w:rFonts w:ascii="Times New Roman" w:hAnsi="Times New Roman" w:cs="Times New Roman"/>
          <w:sz w:val="24"/>
          <w:szCs w:val="24"/>
        </w:rPr>
        <w:t xml:space="preserve"> "</w:t>
      </w:r>
      <w:proofErr w:type="gramStart"/>
      <w:r w:rsidRPr="00AB735F">
        <w:rPr>
          <w:rFonts w:ascii="Times New Roman" w:hAnsi="Times New Roman" w:cs="Times New Roman"/>
          <w:sz w:val="24"/>
          <w:szCs w:val="24"/>
        </w:rPr>
        <w:t>Центр</w:t>
      </w:r>
      <w:proofErr w:type="gramEnd"/>
      <w:r w:rsidRPr="00AB735F">
        <w:rPr>
          <w:rFonts w:ascii="Times New Roman" w:hAnsi="Times New Roman" w:cs="Times New Roman"/>
          <w:sz w:val="24"/>
          <w:szCs w:val="24"/>
        </w:rPr>
        <w:t xml:space="preserve"> дополнительного образования" ЗАТО Александровск). В Чукотском автономном округе социальное проектирование осуществляется в рамках проведения Окружного конкурса воспитательных проектов, направленного на профилактику безнадзорности и правонарушений несовершеннолетних через вовлечение в здоровый образ жизни, организацию содержательного досуга, среди образовательных организаций, общественных объединений. Конкурс ежегодно проводится по двум номинациям: "Лучший проект по профилактике отклоняющегося поведения, вредных привычек, организацию содержательного досуга, развитие волонтерской деятельности, патриотической, поисково-</w:t>
      </w:r>
      <w:r w:rsidRPr="00AB735F">
        <w:rPr>
          <w:rFonts w:ascii="Times New Roman" w:hAnsi="Times New Roman" w:cs="Times New Roman"/>
          <w:sz w:val="24"/>
          <w:szCs w:val="24"/>
        </w:rPr>
        <w:lastRenderedPageBreak/>
        <w:t>краеведческой деятельности в течение года" и "Лучший проект по профилактике отклоняющегося поведения, вредных привычек, организацию содержательного досуга, развитие волонтерской деятельности, патриотической, поисково-краеведческой деятельности в летний период".</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Также в рамках социального проектирования в ряде регионов осуществляется профессиональное ориентирование несовершеннолетних, с целью вовлечения их в общественно значимые мероприятия (Волгоградская и Псковская область, Кабардино-Балкарская Республика). Детям, состоящим на различных видах учета, предоставляется возможность пройти профессиональное тестирование или профессиональное ориентирование в процессе участия в мероприятиях в рамках добровольческой и волонтерской деятельности. С данной целью в регионах организуются беседы детей с олимпийскими чемпионами и заслуженными спортсменами в профилактических мероприятиях для несовершеннолетних правонарушителей ("Зарядка с чемпионом", "Марафон успеха").</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Значительную роль в организации деятельности по привлечению детей, состоящих на различных видах учета, в общественно значимые мероприятия занимает психолого-педагогическая поддержка несовершеннолетних (Республика Башкортостан, Бурятия, Карелия, Коми, Северная Осетия (Алания), Саха (Якутия), Чеченская Республика, Алтайский край, Кемеровский край, Вологодская, Хабаровская, Иркутская, Калининградская, Калужская, Костромская, Рязанская, Саратовская, Томская область, г. Севастополь).</w:t>
      </w:r>
      <w:proofErr w:type="gramEnd"/>
      <w:r w:rsidRPr="00AB735F">
        <w:rPr>
          <w:rFonts w:ascii="Times New Roman" w:hAnsi="Times New Roman" w:cs="Times New Roman"/>
          <w:sz w:val="24"/>
          <w:szCs w:val="24"/>
        </w:rPr>
        <w:t xml:space="preserve"> Интересным является опыт Хабаровского края, где механизмом реализации практики является организация работы "Социальных гостиных", созданных на базе общеобразовательных организаций и подростково-молодежных клубов, организация досуговых клубов на базе муниципальных библиотек города. Создание на территориях жилых массивов города рабочих групп по организации индивидуально-профилактической работы с семьями, детьми, проживающими в этих семьях, находящихся в трудной жизненной ситуации, социально опасном положении (далее - рабочие группы). В целях поддержки работы "социальных гостиных", рабочих групп, советов рабочих групп на территориях жилых массивов, деятельности инструкторов-организаторов по работе с несовершеннолетними проводятся конкурс на лучшую организацию работы с детьми и молодежью на территории жилых массивов города Хабаровска; конкурс на лучшего организатора по работе с несовершеннолетними; конкурс среди "Социальных гостиных" образовательных учреждений, подростково-молодежных клубов, муниципальных Центров работы с населением, клубов для несовершеннолетних читателей из семей, находящихся в трудной жизненной ситуации и социально опасном положении, организованных на базе муниципальных библиотек.</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Отдельной составляющей деятельности по привлечению детей, состоящих на различных видах учета к участию в общественно значимых мероприятиях, в регионах является работа с родителями. </w:t>
      </w:r>
      <w:proofErr w:type="gramStart"/>
      <w:r w:rsidRPr="00AB735F">
        <w:rPr>
          <w:rFonts w:ascii="Times New Roman" w:hAnsi="Times New Roman" w:cs="Times New Roman"/>
          <w:sz w:val="24"/>
          <w:szCs w:val="24"/>
        </w:rPr>
        <w:t>Так в Республиках Карелия, Коми, Адыгея, Башкортостан, Ингушетия, в г. Севастополь, Алтайском крае, Ставропольском крае, Белгородской, Владимирской, Вологодской, Пензенской, Тамбовской, Томской, Ульяновской, Иркутской и Свердловской областях организуется просветительско-разъяснительная работа с родителями.</w:t>
      </w:r>
      <w:proofErr w:type="gramEnd"/>
      <w:r w:rsidRPr="00AB735F">
        <w:rPr>
          <w:rFonts w:ascii="Times New Roman" w:hAnsi="Times New Roman" w:cs="Times New Roman"/>
          <w:sz w:val="24"/>
          <w:szCs w:val="24"/>
        </w:rPr>
        <w:t xml:space="preserve"> Ежегодно в Республике Коми в рамках проведения "Единого дня профилактики" проводятся родительские собрания, индивидуальные беседы с родителями, приемы по личным вопросам, посещение семей, находящихся в социально опасном положении, а также досуговых учреждениях. Осуществляется консультирование родителей об организуемой деятельности с целью формирования знаний родителей и оказания консультативной помощи по возможному вовлечению детей в социально значимую деятельность, активизации совместной работы всех участников педагогического процесса. В образовательных организациях города организуются родительские конференции, общешкольные </w:t>
      </w:r>
      <w:r w:rsidRPr="00AB735F">
        <w:rPr>
          <w:rFonts w:ascii="Times New Roman" w:hAnsi="Times New Roman" w:cs="Times New Roman"/>
          <w:sz w:val="24"/>
          <w:szCs w:val="24"/>
        </w:rPr>
        <w:lastRenderedPageBreak/>
        <w:t>родительские собрания, индивидуальные тематические консультации с целью предоставления информации о возможностях организации внеурочной деятельности в школе; сетевые акции для родителей в социальной сети "</w:t>
      </w:r>
      <w:proofErr w:type="spellStart"/>
      <w:r w:rsidRPr="00AB735F">
        <w:rPr>
          <w:rFonts w:ascii="Times New Roman" w:hAnsi="Times New Roman" w:cs="Times New Roman"/>
          <w:sz w:val="24"/>
          <w:szCs w:val="24"/>
        </w:rPr>
        <w:t>ВКонтакте</w:t>
      </w:r>
      <w:proofErr w:type="spellEnd"/>
      <w:r w:rsidRPr="00AB735F">
        <w:rPr>
          <w:rFonts w:ascii="Times New Roman" w:hAnsi="Times New Roman" w:cs="Times New Roman"/>
          <w:sz w:val="24"/>
          <w:szCs w:val="24"/>
        </w:rPr>
        <w:t>", в ходе которых родители получают информацию о проблемах, возникающих в обучении и воспитании детей, советы, направленные на устранение конкретных проблем во взаимодействии с учителем, делятся опытом с другими родителями по вопросам воспитания, предлагают варианты решения проблем, высказывают собственные мнения. Организуется совместная деятельность с несовершеннолетними и их родителями, которая включает диагностическую и консультативно-разъяснительную работу и направлена на выявление потребностей и склонностей несовершеннолетних к различным видам деятельности, помощь в выборе досуга в соответствии с интересами и возможностями ребенка, мотивацию на посещение учреждений дополнительного образования.</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Также в регионах осуществляется профессиональная подготовка специалистов, способных оказывать социальную, психологическую, педагогическую помощь детям с трудностями в социальной адаптации, в том числе находящихся в конфликте с законом и их семьям (Республика Адыгея, Кабардино-Балкарская Республика, Республика Саха (Якутия), Алтайский край, Ставропольский край, Волгоградская, Ивановская, Калужская, Новосибирская, Ростовская, Саратовская, Свердловская, Тульская области и др.), Так, например, с 27 по 28 июля 2017</w:t>
      </w:r>
      <w:proofErr w:type="gramEnd"/>
      <w:r w:rsidRPr="00AB735F">
        <w:rPr>
          <w:rFonts w:ascii="Times New Roman" w:hAnsi="Times New Roman" w:cs="Times New Roman"/>
          <w:sz w:val="24"/>
          <w:szCs w:val="24"/>
        </w:rPr>
        <w:t xml:space="preserve"> года, в Республике Саха (Якутия) прошел республиканский семинар "Социальное сопровождение несовершеннолетних, оказавшихся в конфликте с законом" с участием советника по методической работе Национального фонда защиты детей от жестокого обращения. </w:t>
      </w:r>
      <w:proofErr w:type="gramStart"/>
      <w:r w:rsidRPr="00AB735F">
        <w:rPr>
          <w:rFonts w:ascii="Times New Roman" w:hAnsi="Times New Roman" w:cs="Times New Roman"/>
          <w:sz w:val="24"/>
          <w:szCs w:val="24"/>
        </w:rPr>
        <w:t>В работе семинара приняли участие 51 слушатель, среди них председатели, члены, ответственные секретари и специалисты районных и городских комиссий по делам несовершеннолетних и защите их прав, члены общественных советов по делам несовершеннолетних и защите их прав, инспектора по делам несовершеннолетних органов внутренних дел, инспектора уголовно-исполнительной инспекции, а также представители министерств - органов системы профилактики безнадзорности и правонарушений несовершеннолетних из 18 районов</w:t>
      </w:r>
      <w:proofErr w:type="gramEnd"/>
      <w:r w:rsidRPr="00AB735F">
        <w:rPr>
          <w:rFonts w:ascii="Times New Roman" w:hAnsi="Times New Roman" w:cs="Times New Roman"/>
          <w:sz w:val="24"/>
          <w:szCs w:val="24"/>
        </w:rPr>
        <w:t xml:space="preserve"> и 2 городских округов. В рамках семинара изучены технологии формирования социально приемлемых установок и опыта у детей с девиантным поведением, технология наставничества и индивидуального сопровождения и реабилитации несовершеннолетних, оказавшихся в конфликте с законом. Организуется работа по стимулированию педагогов по организации профилактической работы с несовершеннолетними и повышение их профессиональной компетентности (например, ежегодный краевой семинар "Формы и методы первичной профилактики употребления </w:t>
      </w:r>
      <w:proofErr w:type="spellStart"/>
      <w:r w:rsidRPr="00AB735F">
        <w:rPr>
          <w:rFonts w:ascii="Times New Roman" w:hAnsi="Times New Roman" w:cs="Times New Roman"/>
          <w:sz w:val="24"/>
          <w:szCs w:val="24"/>
        </w:rPr>
        <w:t>психоактивных</w:t>
      </w:r>
      <w:proofErr w:type="spellEnd"/>
      <w:r w:rsidRPr="00AB735F">
        <w:rPr>
          <w:rFonts w:ascii="Times New Roman" w:hAnsi="Times New Roman" w:cs="Times New Roman"/>
          <w:sz w:val="24"/>
          <w:szCs w:val="24"/>
        </w:rPr>
        <w:t xml:space="preserve"> веществ обучающимися" для заместителей директоров по учебно-воспитательной работе, социальных педагогов, классных руководителей и педагогов-психологов; </w:t>
      </w:r>
      <w:proofErr w:type="gramStart"/>
      <w:r w:rsidRPr="00AB735F">
        <w:rPr>
          <w:rFonts w:ascii="Times New Roman" w:hAnsi="Times New Roman" w:cs="Times New Roman"/>
          <w:sz w:val="24"/>
          <w:szCs w:val="24"/>
        </w:rPr>
        <w:t>выездные семинары-практикумы, мастер-классы, секции в рамках конференций педагогов и заседаний краевого учебно-методического объединения педагогов, психологов, социальных педагогов, посвященные организации превентивных мероприятий по профилактике и вовлечению детей и подростков в общественно значимые мероприятия; образовательные семинары, направленные на формирование у сотрудников вузов, ответственных за организацию воспитательной работы, и актива студенческих оперативных отрядов необходимых научных знаний и профессиональных компетенций).</w:t>
      </w:r>
      <w:proofErr w:type="gramEnd"/>
      <w:r w:rsidRPr="00AB735F">
        <w:rPr>
          <w:rFonts w:ascii="Times New Roman" w:hAnsi="Times New Roman" w:cs="Times New Roman"/>
          <w:sz w:val="24"/>
          <w:szCs w:val="24"/>
        </w:rPr>
        <w:t xml:space="preserve"> На базе ФГБОУ </w:t>
      </w:r>
      <w:proofErr w:type="gramStart"/>
      <w:r w:rsidRPr="00AB735F">
        <w:rPr>
          <w:rFonts w:ascii="Times New Roman" w:hAnsi="Times New Roman" w:cs="Times New Roman"/>
          <w:sz w:val="24"/>
          <w:szCs w:val="24"/>
        </w:rPr>
        <w:t>ВО</w:t>
      </w:r>
      <w:proofErr w:type="gramEnd"/>
      <w:r w:rsidRPr="00AB735F">
        <w:rPr>
          <w:rFonts w:ascii="Times New Roman" w:hAnsi="Times New Roman" w:cs="Times New Roman"/>
          <w:sz w:val="24"/>
          <w:szCs w:val="24"/>
        </w:rPr>
        <w:t xml:space="preserve"> "Алтайский государственный педагогический университет" с 2015 года реализуется магистерская программа для социальных педагогов, учителей общеобразовательных школ "Профилактика безнадзорности и правонарушений несовершеннолетних". </w:t>
      </w:r>
      <w:proofErr w:type="gramStart"/>
      <w:r w:rsidRPr="00AB735F">
        <w:rPr>
          <w:rFonts w:ascii="Times New Roman" w:hAnsi="Times New Roman" w:cs="Times New Roman"/>
          <w:sz w:val="24"/>
          <w:szCs w:val="24"/>
        </w:rPr>
        <w:t xml:space="preserve">Формируется региональный банк информационно-методического обеспечения профилактики асоциальных явлений и психолого-педагогического сопровождения: на информационных ресурсах Министерства образования и науки Алтайского края (http://www.educaltai.ru), на сайте "Школы здоровья Алтайского края" (http://valeo.akipkro.ru), КГБУ "Алтайского краевого центра психолого-педагогической, медицинской и социальной помощи" (http://www.ppms22.ru), краевого учебно-методического объединения педагогов-психологов </w:t>
      </w:r>
      <w:r w:rsidRPr="00AB735F">
        <w:rPr>
          <w:rFonts w:ascii="Times New Roman" w:hAnsi="Times New Roman" w:cs="Times New Roman"/>
          <w:sz w:val="24"/>
          <w:szCs w:val="24"/>
        </w:rPr>
        <w:lastRenderedPageBreak/>
        <w:t>(http://akipkro.ru) представлены материалы для родителей и классных</w:t>
      </w:r>
      <w:proofErr w:type="gramEnd"/>
      <w:r w:rsidRPr="00AB735F">
        <w:rPr>
          <w:rFonts w:ascii="Times New Roman" w:hAnsi="Times New Roman" w:cs="Times New Roman"/>
          <w:sz w:val="24"/>
          <w:szCs w:val="24"/>
        </w:rPr>
        <w:t xml:space="preserve"> руководителей, педагогов-психологов, заместителей директоров (картотека диагностических методик, компьютерный банк методических материалов и программ, по организации профилактических мероприятий, кино-аудиотека, библиотека полезных ссылок).</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Ставропольском крае организовано методическое сопровождение деятельности педагогов-психологов, социальных педагогов, школьных уполномоченных по правам ребенка (Летний Университет школьных уполномоченных по правам ребенка, педагогический совет, краевые семинары и тренинги). Разработаны методические рекомендации по организации работы с детьми, состоящими на всех видах профилактического учета "Порядок деятельности органов управления образованием администраций муниципальных районов и городских округов Ставропольского края по организации проведения социально-психологического тестирования обучающихся в образовательных организациях Ставропольского края в целях раннего выявления незаконного потребления наркотических средств и психотропных веществ".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Тюменской области осуществляется обучение специалистов, осуществляющих работу с детьми, состоящими на различных видах учета, в том числе по направлениям: эффективные коммуникации, технологии и практики наставничества, использование медиативных технологий в работе с подростками "группы риска". Также следует отметить, что во многих регионах развивается система региональных банков данных информационно-методического обеспечения профилактики асоциальных явлений и психолого-педагогического сопровождения несовершеннолетних.</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b/>
          <w:bCs/>
          <w:sz w:val="24"/>
          <w:szCs w:val="24"/>
        </w:rPr>
        <w:t>III. Формы и методы по вовлечению детей, состоящих</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на различных видах учета, в общественно значимые</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мероприятия, в том числе в добровольческую</w:t>
      </w:r>
      <w:r>
        <w:rPr>
          <w:rFonts w:ascii="Times New Roman" w:hAnsi="Times New Roman" w:cs="Times New Roman"/>
          <w:b/>
          <w:bCs/>
          <w:sz w:val="24"/>
          <w:szCs w:val="24"/>
        </w:rPr>
        <w:t xml:space="preserve"> </w:t>
      </w:r>
      <w:r w:rsidRPr="00AB735F">
        <w:rPr>
          <w:rFonts w:ascii="Times New Roman" w:hAnsi="Times New Roman" w:cs="Times New Roman"/>
          <w:b/>
          <w:bCs/>
          <w:sz w:val="24"/>
          <w:szCs w:val="24"/>
        </w:rPr>
        <w:t>и волонтерскую деятельность</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w:t>
      </w:r>
      <w:bookmarkStart w:id="2" w:name="_GoBack"/>
      <w:bookmarkEnd w:id="2"/>
      <w:r w:rsidRPr="00AB735F">
        <w:rPr>
          <w:rFonts w:ascii="Times New Roman" w:hAnsi="Times New Roman" w:cs="Times New Roman"/>
          <w:sz w:val="24"/>
          <w:szCs w:val="24"/>
        </w:rPr>
        <w:t xml:space="preserve">Анализ результатов мониторинга принятых мер по вовлечению детей, состоящих на различных видах учета, в общественно значимые мероприятия, в том числе в добровольческую и волонтерскую деятельность, показал, что в регионах Российской Федерации используются в основном традиционные формы и методы по вовлечению несовершеннолетних. Самым популярным методом во всех регионах является организация массовых </w:t>
      </w:r>
      <w:proofErr w:type="gramStart"/>
      <w:r w:rsidRPr="00AB735F">
        <w:rPr>
          <w:rFonts w:ascii="Times New Roman" w:hAnsi="Times New Roman" w:cs="Times New Roman"/>
          <w:sz w:val="24"/>
          <w:szCs w:val="24"/>
        </w:rPr>
        <w:t>пиар-кампаний</w:t>
      </w:r>
      <w:proofErr w:type="gramEnd"/>
      <w:r w:rsidRPr="00AB735F">
        <w:rPr>
          <w:rFonts w:ascii="Times New Roman" w:hAnsi="Times New Roman" w:cs="Times New Roman"/>
          <w:sz w:val="24"/>
          <w:szCs w:val="24"/>
        </w:rPr>
        <w:t xml:space="preserve">, в ходе проведения которых организуется работа информационных палаток, разработка и печать информационно-рекламной продукции, проведение агитационных акций и компаний, публикации в местных средствах массовой информации и пропаганда добровольческой деятельности в сети Интернет. </w:t>
      </w:r>
      <w:proofErr w:type="gramStart"/>
      <w:r w:rsidRPr="00AB735F">
        <w:rPr>
          <w:rFonts w:ascii="Times New Roman" w:hAnsi="Times New Roman" w:cs="Times New Roman"/>
          <w:sz w:val="24"/>
          <w:szCs w:val="24"/>
        </w:rPr>
        <w:t>Кроме того, представителями министерств и ведомств, специалистами органов системы профилактики безнадзорности и правонарушений несовершеннолетних, социальными педагогами и психологами организуется адресное информирование несовершеннолетних в образовательных учреждениях о значимости проводимых мероприятий и о возможности стать участником волонтерских активов и школ (Республика Марий Эл, Республика Саха (Якутия), Республика Северная Осетия (Алания), Удмуртская Республика, Чеченская Республика, Алтайский край, Камчатский край, Краснодарский край, Ставропольский край</w:t>
      </w:r>
      <w:proofErr w:type="gramEnd"/>
      <w:r w:rsidRPr="00AB735F">
        <w:rPr>
          <w:rFonts w:ascii="Times New Roman" w:hAnsi="Times New Roman" w:cs="Times New Roman"/>
          <w:sz w:val="24"/>
          <w:szCs w:val="24"/>
        </w:rPr>
        <w:t xml:space="preserve">, </w:t>
      </w:r>
      <w:proofErr w:type="gramStart"/>
      <w:r w:rsidRPr="00AB735F">
        <w:rPr>
          <w:rFonts w:ascii="Times New Roman" w:hAnsi="Times New Roman" w:cs="Times New Roman"/>
          <w:sz w:val="24"/>
          <w:szCs w:val="24"/>
        </w:rPr>
        <w:t>Хабаровский край, Амурская область, Астраханская область, Волгоградская область, Воронежская область, Ивановская область, Иркутская область, Калининградская область, Костромская область, Курская область, Ленинградская область, Московская, Мурманская, Нижегородская, Оренбургская, Омская, Пензенская, Саратовская, Смоленская, Тамбовская, Тверская, Томская, Тюменская области, г. Санкт-Петербург, Еврейская автономная область, Ненецкий автономный округ, Ханты-Мансийский автономный округ - Югра, Чукотский автономный округ).</w:t>
      </w:r>
      <w:proofErr w:type="gramEnd"/>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lastRenderedPageBreak/>
        <w:t xml:space="preserve">Также популярным является проведение индивидуально-профилактических бесед, лекций, тренингов и семинаров для несовершеннолетних, состоящих на различных видах учета. Так, например, в Кабардино-Балкарской Республике проводятся профилактические лекции и беседы для несовершеннолетних с участием врачей наркологов, участковых уполномоченных ОВД и медицинских работников; организуются просмотры видеофильмов антитабачной направленности "Здоровая жизнь без табака"; классные часы и круглые столы: "Наркомания - социальное зло", "Береги себя!", "Скажи наркотикам - нет!", "Мое отношение к ЗОЖ", "Вместе против беды", "Узнай правду", "Молодежь. Закон. Наркотики" с участием, представителей подведомственных учреждений, социальных педагогов и педагогов-психологов. Организуются тренинги личностного роста, позволяющие раскрыть несовершеннолетнему свой потенциал, познать и понять себя; тренинги, направленные на преодоление чувства одиночества, выявление лидера, а также на </w:t>
      </w:r>
      <w:proofErr w:type="spellStart"/>
      <w:r w:rsidRPr="00AB735F">
        <w:rPr>
          <w:rFonts w:ascii="Times New Roman" w:hAnsi="Times New Roman" w:cs="Times New Roman"/>
          <w:sz w:val="24"/>
          <w:szCs w:val="24"/>
        </w:rPr>
        <w:t>командообразование</w:t>
      </w:r>
      <w:proofErr w:type="spellEnd"/>
      <w:r w:rsidRPr="00AB735F">
        <w:rPr>
          <w:rFonts w:ascii="Times New Roman" w:hAnsi="Times New Roman" w:cs="Times New Roman"/>
          <w:sz w:val="24"/>
          <w:szCs w:val="24"/>
        </w:rPr>
        <w:t>; тренинги, направленные на расширение кругозора, закрепление и укрепление знаний и сопутствующих им навыков, умений, формирование общей культуры, формирование активной гражданской позиции, развитие коммуникабельности в процессе деятельности, привитие культуры общения, овладение правилами поведения в обществе, а также воспитание сознательного отношения к народному достоянию, уважение к национальным традициям.</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Республике Калмыкия с целью привлечения детей в социально значимые мероприятия, в образовательных учреждениях организуются просмотр патриотических мультфильмов отечественного производства ("Солдатская сказка", "Легенда о старом маяке", "Василек" и т.д.); просветительская беседа о подвиге советского народа в Великой отечественной войне; общение с ветеранами Великой отечественной войны, организация совместного чаепития.</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Чеченской Республике с целью вовлечения детей в военно-патриотические мероприятия проводятся лекции о подвиге народов Чечни в годы Великой отечественной войны. При проведении лекций педагоги стараются развить познавательный интерес учащихся к истории своей малой родины; способствовать формированию патриотических чувств, уважение и почтение к ветеранам и участникам Великой Отечественной войн.</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Воронежской области проводятся индивидуально-профилактические беседы с несовершеннолетними о Всемирном дне пожилых людей, о проявлении милосердия к старшему поколению; разъяснительные беседы, позволяющие детям понять значимость благотворительных акций; беседы о бережном отношении к природе и др. В Кемеровской области организуются мероприятия по формированию и развитию системы нравственных и духовных ценностей через личный пример, пример авторитетных для подростка личностей, совместный просмотр и обсуждение художественных фильмов, пример исторических персонажей, реальных свидетелей значимых исторических событий. Формирование и развитие системы нравственных и духовных ценностей, повышение престижа армейской службы.</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В Курганской области осуществляется проведение обучающих курсов по основам добровольческой деятельности, в том числе, обеспечивающие волонтеров необходимыми знаниями и навыками работы с детьми с девиантным и </w:t>
      </w:r>
      <w:proofErr w:type="spellStart"/>
      <w:r w:rsidRPr="00AB735F">
        <w:rPr>
          <w:rFonts w:ascii="Times New Roman" w:hAnsi="Times New Roman" w:cs="Times New Roman"/>
          <w:sz w:val="24"/>
          <w:szCs w:val="24"/>
        </w:rPr>
        <w:t>делинквентным</w:t>
      </w:r>
      <w:proofErr w:type="spellEnd"/>
      <w:r w:rsidRPr="00AB735F">
        <w:rPr>
          <w:rFonts w:ascii="Times New Roman" w:hAnsi="Times New Roman" w:cs="Times New Roman"/>
          <w:sz w:val="24"/>
          <w:szCs w:val="24"/>
        </w:rPr>
        <w:t xml:space="preserve"> поведением, особенностям вовлечения их в продуктивную досуговую деятельность.</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 xml:space="preserve">В Нижегородской области организуется проведение семинаров-практикумов, в рамках которых проводятся лекционно-практические занятия по нормативно-правовому обеспечению деятельности детского и молодежного общественного движения, волонтерского движения в регионе, по созданию единого воспитательного пространства через реализацию районных/городских проектов (программ), по основным направлениям </w:t>
      </w:r>
      <w:r w:rsidRPr="00AB735F">
        <w:rPr>
          <w:rFonts w:ascii="Times New Roman" w:hAnsi="Times New Roman" w:cs="Times New Roman"/>
          <w:sz w:val="24"/>
          <w:szCs w:val="24"/>
        </w:rPr>
        <w:lastRenderedPageBreak/>
        <w:t>деятельности Общероссийской общественно государственной детско-юношеской организации "Российское движение школьников" в Нижегородской области.</w:t>
      </w:r>
      <w:proofErr w:type="gramEnd"/>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Кроме того, с целью привлечения несовершеннолетних в общественно значимые мероприятия регионами организуются оздоровительные мероприятия для детей. В Астраханской области в ходе реализации оздоровительных мероприятий с детьми, состоящими на различных видах учета, была организована реабилитационно-воспитательная работа с привлечением их к патриотической и физкультурно-спортивной деятельности. В период оздоровительной </w:t>
      </w:r>
      <w:proofErr w:type="gramStart"/>
      <w:r w:rsidRPr="00AB735F">
        <w:rPr>
          <w:rFonts w:ascii="Times New Roman" w:hAnsi="Times New Roman" w:cs="Times New Roman"/>
          <w:sz w:val="24"/>
          <w:szCs w:val="24"/>
        </w:rPr>
        <w:t>кампании</w:t>
      </w:r>
      <w:proofErr w:type="gramEnd"/>
      <w:r w:rsidRPr="00AB735F">
        <w:rPr>
          <w:rFonts w:ascii="Times New Roman" w:hAnsi="Times New Roman" w:cs="Times New Roman"/>
          <w:sz w:val="24"/>
          <w:szCs w:val="24"/>
        </w:rPr>
        <w:t xml:space="preserve"> достигнут 100% охват детей, относящихся к данной категории. Помимо традиционных форм отдыха и оздоровления, данная категория детей активно привлекалась к различным формам занятости, таким как подростковые клубы, зеленые патрули, трудовые объединения, экологические, военно-патриотические, туристические отряды. Во Владимирской области состоялось открытие оздоровительно-реабилитационных и оздоровительно-трудовых групп.</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Во всех регионах с целью привлечения несовершеннолетних в общественно значимые мероприятия, в том числе в волонтерскую и добровольческую деятельность, особое внимание уделяется организации системы наставничества.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В Астраханской области и настоящий момент на территории региона действуют 163 наставника на 163 несовершеннолетних правонарушителя. В рамках принятия </w:t>
      </w:r>
      <w:proofErr w:type="gramStart"/>
      <w:r w:rsidRPr="00AB735F">
        <w:rPr>
          <w:rFonts w:ascii="Times New Roman" w:hAnsi="Times New Roman" w:cs="Times New Roman"/>
          <w:sz w:val="24"/>
          <w:szCs w:val="24"/>
        </w:rPr>
        <w:t>мер</w:t>
      </w:r>
      <w:proofErr w:type="gramEnd"/>
      <w:r w:rsidRPr="00AB735F">
        <w:rPr>
          <w:rFonts w:ascii="Times New Roman" w:hAnsi="Times New Roman" w:cs="Times New Roman"/>
          <w:sz w:val="24"/>
          <w:szCs w:val="24"/>
        </w:rPr>
        <w:t xml:space="preserve"> наставники вовлекают детей, состоящих на различных видах учета, в проведение таких общественно значимых мероприятий как акция "Дерево Победы", акция "Георгиевская ленточка". Вовлечение детей в организацию и проведение указанных акций способствует сохранению памяти о Великой Отечественной войне и воинском подвиге защитников Отечества, воспитанию у подрастающего поколения бережного отношения к сохранению исторического наследия. В каждом учреждении для несовершеннолетних в рамках индивидуальной профилактической работы с несовершеннолетними, имеющими различные формы противоправного поведения, созданы рабочие группы, в состав которых входят сотрудники Управления МВД России по Астраханской области, специалисты учреждений здравоохранения и детских учреждений. Данными рабочими группами совместно разрабатываются и утверждаются индивидуальные программы реабилитации и адаптации несовершеннолетних, склонных к правонарушениям, за несовершеннолетними закрепляются наставники из числа отставных военных. В рамках проекта "Наставничество" проходят тематические встречи наставников, детей и кураторов проекта. Так, например, в социальном приюте для детей "Любава" особое внимание уделяется патриотическому, духовно нравственному и культурному воспитанию детей в духе и традициях казачества. Наставниками для детей стали казаки </w:t>
      </w:r>
      <w:proofErr w:type="spellStart"/>
      <w:r w:rsidRPr="00AB735F">
        <w:rPr>
          <w:rFonts w:ascii="Times New Roman" w:hAnsi="Times New Roman" w:cs="Times New Roman"/>
          <w:sz w:val="24"/>
          <w:szCs w:val="24"/>
        </w:rPr>
        <w:t>Енотаевского</w:t>
      </w:r>
      <w:proofErr w:type="spellEnd"/>
      <w:r w:rsidRPr="00AB735F">
        <w:rPr>
          <w:rFonts w:ascii="Times New Roman" w:hAnsi="Times New Roman" w:cs="Times New Roman"/>
          <w:sz w:val="24"/>
          <w:szCs w:val="24"/>
        </w:rPr>
        <w:t xml:space="preserve"> станичного казачьего общества Астраханского окружного казачьего общества войскового казачьего общества "</w:t>
      </w:r>
      <w:proofErr w:type="spellStart"/>
      <w:r w:rsidRPr="00AB735F">
        <w:rPr>
          <w:rFonts w:ascii="Times New Roman" w:hAnsi="Times New Roman" w:cs="Times New Roman"/>
          <w:sz w:val="24"/>
          <w:szCs w:val="24"/>
        </w:rPr>
        <w:t>Всевеликое</w:t>
      </w:r>
      <w:proofErr w:type="spellEnd"/>
      <w:r w:rsidRPr="00AB735F">
        <w:rPr>
          <w:rFonts w:ascii="Times New Roman" w:hAnsi="Times New Roman" w:cs="Times New Roman"/>
          <w:sz w:val="24"/>
          <w:szCs w:val="24"/>
        </w:rPr>
        <w:t xml:space="preserve"> войско Донское", которые регулярно проводят встречи с воспитанниками приюта, знакомят их с историей казачества, проводят уроки мужества и профилактические беседы. Регулярно проводятся мероприятия познавательного характера, экскурсии в расположения части и церковного храма.</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Во Владимирской области созданы площадки (клубы) для совместного приобретения различных знаний и опыта добровольцами-наставниками и выпускниками детских домов, проведения совместных досуговых мероприятий, установления эмоциональных и духовных связей между добровольцем-наставником и выпускником детского дома. Осуществляется организация индивидуального сопровождения выпускников детских домов добровольцами-наставниками в вопросах общения с ближайшим социальным окружением. Реализуется подготовка и размещение в г. Владимире социальной рекламы по вопросам профилактики социального сиротства, защиты детей для формирования в общественной среде готовности и </w:t>
      </w:r>
      <w:r w:rsidRPr="00AB735F">
        <w:rPr>
          <w:rFonts w:ascii="Times New Roman" w:hAnsi="Times New Roman" w:cs="Times New Roman"/>
          <w:sz w:val="24"/>
          <w:szCs w:val="24"/>
        </w:rPr>
        <w:lastRenderedPageBreak/>
        <w:t>понимания необходимости оказывать поддержку, принимать участие во вхождении в самостоятельную жизнь детей-сирот и детей, оставшихся без попечения родителей.</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Свердловской области в образовательных организациях оказывается шефская помощь детям, оказавшимся в трудной жизненной ситуации, детям из социально незащищенных и неблагополучных семей (одежда, обувь, бесплатное питание и учебники, бесплатное посещение театральных представлений). Также регулярно проводится демонстрация положительного опыта волонтерской деятельности, поощрение грамотами и подарками наиболее активных волонтеров.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В Хабаровском крае создана "Академия волонтеров", где привлечение несовершеннолетних к добровольческой деятельности включает три этапа, 1 этап - информирование и мотивирование потенциальных слушателей Академии об условиях участия в проекте через кураторов волонтерских отрядов, личное общение, презентации проекта в образовательных учреждениях, в сети Интернет; </w:t>
      </w:r>
      <w:proofErr w:type="gramStart"/>
      <w:r w:rsidRPr="00AB735F">
        <w:rPr>
          <w:rFonts w:ascii="Times New Roman" w:hAnsi="Times New Roman" w:cs="Times New Roman"/>
          <w:sz w:val="24"/>
          <w:szCs w:val="24"/>
        </w:rPr>
        <w:t>привлечение несовершеннолетних, состоящих на учетах, для участия в проекте "Академия волонтеров". 2 этап - реализация обучающей программы на площадке школ для каждой группы (3 занятия по 2 часа) с привлечением специалистов в сфере профилактики. 3 этап - разработка и презентация социальных программ с привлечением специалистов в сфере профилактики правонарушений, организаций-партнеров, администрации образовательных учреждений.</w:t>
      </w:r>
      <w:proofErr w:type="gramEnd"/>
      <w:r w:rsidRPr="00AB735F">
        <w:rPr>
          <w:rFonts w:ascii="Times New Roman" w:hAnsi="Times New Roman" w:cs="Times New Roman"/>
          <w:sz w:val="24"/>
          <w:szCs w:val="24"/>
        </w:rPr>
        <w:t xml:space="preserve"> Итоговый этап - итоговая конференция с подведением итогов, обсуждением перспектив развития проекта. Приглашаются все слушатели, организации-партнеры, представители средств массовой информации.</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 xml:space="preserve">В Удмуртской Республике организована работа по повышению компетенции волонтеров, работающих с детьми и молодежью; обучению подростков, состоящих на различных видах учета, профилактической антинаркотической деятельности; обучению членов волонтерских отрядов ведению профилактической работы среди детей и молодежи по принципу "равный - равному"; увеличению числа молодых людей, занятых волонтерской деятельностью в сфере профилактики употребления </w:t>
      </w:r>
      <w:proofErr w:type="spellStart"/>
      <w:r w:rsidRPr="00AB735F">
        <w:rPr>
          <w:rFonts w:ascii="Times New Roman" w:hAnsi="Times New Roman" w:cs="Times New Roman"/>
          <w:sz w:val="24"/>
          <w:szCs w:val="24"/>
        </w:rPr>
        <w:t>психоактивных</w:t>
      </w:r>
      <w:proofErr w:type="spellEnd"/>
      <w:r w:rsidRPr="00AB735F">
        <w:rPr>
          <w:rFonts w:ascii="Times New Roman" w:hAnsi="Times New Roman" w:cs="Times New Roman"/>
          <w:sz w:val="24"/>
          <w:szCs w:val="24"/>
        </w:rPr>
        <w:t xml:space="preserve"> веществ.</w:t>
      </w:r>
      <w:proofErr w:type="gramEnd"/>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Калининградской области в общеобразовательных учреждениях для несовершеннолетних, состоящих на различных видах учета, организуются встречи с активными волонтерами, добившимися успеха в добровольческой деятельности.</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В Курганской области осуществляется реализация волонтерских проектов по принципу "</w:t>
      </w:r>
      <w:proofErr w:type="gramStart"/>
      <w:r w:rsidRPr="00AB735F">
        <w:rPr>
          <w:rFonts w:ascii="Times New Roman" w:hAnsi="Times New Roman" w:cs="Times New Roman"/>
          <w:sz w:val="24"/>
          <w:szCs w:val="24"/>
        </w:rPr>
        <w:t>равный</w:t>
      </w:r>
      <w:proofErr w:type="gramEnd"/>
      <w:r w:rsidRPr="00AB735F">
        <w:rPr>
          <w:rFonts w:ascii="Times New Roman" w:hAnsi="Times New Roman" w:cs="Times New Roman"/>
          <w:sz w:val="24"/>
          <w:szCs w:val="24"/>
        </w:rPr>
        <w:t xml:space="preserve"> равному", вовлекающих детей, состоящих на различных видах учета, в общественно значимую деятельность. В 2017 году волонтерами, разработаны и проведены 28 реабилитационных и профилактических мероприятий патриотической, творческой и социально-профилактической направленности: социальные акции, культурно-досуговые и анимационные мероприятия, посвященные социально значимым датам в Российской Федерации, информационно-профилактические мероприятия. В мероприятиях приняли участие: 181 несовершеннолетний (из них 61 - состоит на различных видах учета) и 72 волонтера. Проведенные мероприятия позволили установить личностный контакт и организовать социально активными несовершеннолетними шефство над представителями целевой группы, а также включить подростков, состоящих на различных видах учета, в социально полезную деятельность.</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Кроме того, в регионах осуществляется полномасштабная работа с родителями (законными представителями) несовершеннолетних, состоящих на различных видах учета, с целью вовлечения детей в социально значимые мероприятия, а также в волонтерскую и добровольческую деятельность.</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lastRenderedPageBreak/>
        <w:t>В Забайкальском крае во время посещения семей проводятся профилактические беседы с родителями, не исполняющими или ненадлежащим образом исполняющими свои обязанности по воспитанию и содержанию детей; о необходимости лечения родителей, страдающих алкогольной зависимостью, организация детей в свободное от учебы время; консультации о мерах социальной поддержки семей; беседы о поддержании чистоты в доме;</w:t>
      </w:r>
      <w:proofErr w:type="gramEnd"/>
      <w:r w:rsidRPr="00AB735F">
        <w:rPr>
          <w:rFonts w:ascii="Times New Roman" w:hAnsi="Times New Roman" w:cs="Times New Roman"/>
          <w:sz w:val="24"/>
          <w:szCs w:val="24"/>
        </w:rPr>
        <w:t xml:space="preserve"> о трудоустройстве родителей. В крае активизирована работа по внедрению наставничества над семьями, находящихся в опасном положении из числа педагогов, депутатов муниципальных советов.</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Интересным является опыт принятых мер по вовлечению детей, находящихся на различных видах учета, в общественно значимые мероприятия Архангельской области. Регионом активно развивается туристское движение, создаются туристические объединения. </w:t>
      </w:r>
      <w:proofErr w:type="gramStart"/>
      <w:r w:rsidRPr="00AB735F">
        <w:rPr>
          <w:rFonts w:ascii="Times New Roman" w:hAnsi="Times New Roman" w:cs="Times New Roman"/>
          <w:sz w:val="24"/>
          <w:szCs w:val="24"/>
        </w:rPr>
        <w:t xml:space="preserve">В данные объединения активно привлекаются несовершеннолетние, состоящие на профилактических учетах, например, в г. Северодвинске - объединения "Велотуризм "Байкеры", "Скалолазание и </w:t>
      </w:r>
      <w:proofErr w:type="spellStart"/>
      <w:r w:rsidRPr="00AB735F">
        <w:rPr>
          <w:rFonts w:ascii="Times New Roman" w:hAnsi="Times New Roman" w:cs="Times New Roman"/>
          <w:sz w:val="24"/>
          <w:szCs w:val="24"/>
        </w:rPr>
        <w:t>ледолазание</w:t>
      </w:r>
      <w:proofErr w:type="spellEnd"/>
      <w:r w:rsidRPr="00AB735F">
        <w:rPr>
          <w:rFonts w:ascii="Times New Roman" w:hAnsi="Times New Roman" w:cs="Times New Roman"/>
          <w:sz w:val="24"/>
          <w:szCs w:val="24"/>
        </w:rPr>
        <w:t xml:space="preserve"> "Эверест", "Туристско-экспедиционный отряд "Первопроходцы", в г. Мирном - туристическая секция "Север", в </w:t>
      </w:r>
      <w:proofErr w:type="spellStart"/>
      <w:r w:rsidRPr="00AB735F">
        <w:rPr>
          <w:rFonts w:ascii="Times New Roman" w:hAnsi="Times New Roman" w:cs="Times New Roman"/>
          <w:sz w:val="24"/>
          <w:szCs w:val="24"/>
        </w:rPr>
        <w:t>Каргопольском</w:t>
      </w:r>
      <w:proofErr w:type="spellEnd"/>
      <w:r w:rsidRPr="00AB735F">
        <w:rPr>
          <w:rFonts w:ascii="Times New Roman" w:hAnsi="Times New Roman" w:cs="Times New Roman"/>
          <w:sz w:val="24"/>
          <w:szCs w:val="24"/>
        </w:rPr>
        <w:t xml:space="preserve"> районе - спортивно-туристический клуб "Дельта" и др.</w:t>
      </w:r>
      <w:proofErr w:type="gramEnd"/>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В Республике Коми активно используются игровые методы работы с несовершеннолетними. Сотрудниками уголовно-исполнительной инспекции были привлечены несовершеннолетние правонарушители в проведение игр. </w:t>
      </w:r>
      <w:proofErr w:type="gramStart"/>
      <w:r w:rsidRPr="00AB735F">
        <w:rPr>
          <w:rFonts w:ascii="Times New Roman" w:hAnsi="Times New Roman" w:cs="Times New Roman"/>
          <w:sz w:val="24"/>
          <w:szCs w:val="24"/>
        </w:rPr>
        <w:t xml:space="preserve">Дети, состоящие на различных видах учета, вовлекались в социальные </w:t>
      </w:r>
      <w:proofErr w:type="spellStart"/>
      <w:r w:rsidRPr="00AB735F">
        <w:rPr>
          <w:rFonts w:ascii="Times New Roman" w:hAnsi="Times New Roman" w:cs="Times New Roman"/>
          <w:sz w:val="24"/>
          <w:szCs w:val="24"/>
        </w:rPr>
        <w:t>квесты</w:t>
      </w:r>
      <w:proofErr w:type="spellEnd"/>
      <w:r w:rsidRPr="00AB735F">
        <w:rPr>
          <w:rFonts w:ascii="Times New Roman" w:hAnsi="Times New Roman" w:cs="Times New Roman"/>
          <w:sz w:val="24"/>
          <w:szCs w:val="24"/>
        </w:rPr>
        <w:t xml:space="preserve"> в составе команд от образовательных учреждений при содействии педагогов-организаторов.</w:t>
      </w:r>
      <w:proofErr w:type="gramEnd"/>
      <w:r w:rsidRPr="00AB735F">
        <w:rPr>
          <w:rFonts w:ascii="Times New Roman" w:hAnsi="Times New Roman" w:cs="Times New Roman"/>
          <w:sz w:val="24"/>
          <w:szCs w:val="24"/>
        </w:rPr>
        <w:t xml:space="preserve"> Ярким примером привлечения является мероприятие "Куликово поле - ратное поле России". На мероприятии была представлена ратная история страны от Куликова поля до вооруженных конфликтов новейшего времени. Дети не только организовали мероприятия и показательные выступления, но и погрузились в историю.</w:t>
      </w:r>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В рамках проекта "Играем вместе" в Астраханской области, на территории каждого муниципального образования созданы игровые семейные площадки. </w:t>
      </w:r>
      <w:proofErr w:type="gramStart"/>
      <w:r w:rsidRPr="00AB735F">
        <w:rPr>
          <w:rFonts w:ascii="Times New Roman" w:hAnsi="Times New Roman" w:cs="Times New Roman"/>
          <w:sz w:val="24"/>
          <w:szCs w:val="24"/>
        </w:rPr>
        <w:t>Целью данных площадок является приобщение несовершеннолетних, в том числе состоящих на различных видах профилактического учета, и их родителей к культурным ценностям; вовлечение в творческий процесс, эстетическое развитие; повышение ценности семейного образа жизни, сохранение духовно-нравственных традиций в семейных отношениях и семейном воспитании; привлечение внимания к современной многонациональной культуре; расширение видов творческой деятельности для удовлетворения интересов и потребностей детей.</w:t>
      </w:r>
      <w:proofErr w:type="gramEnd"/>
    </w:p>
    <w:p w:rsidR="00AB735F" w:rsidRPr="00AB735F" w:rsidRDefault="00AB735F" w:rsidP="00AB735F">
      <w:pPr>
        <w:spacing w:line="240" w:lineRule="auto"/>
        <w:ind w:firstLine="709"/>
        <w:jc w:val="both"/>
        <w:rPr>
          <w:rFonts w:ascii="Times New Roman" w:hAnsi="Times New Roman" w:cs="Times New Roman"/>
          <w:sz w:val="24"/>
          <w:szCs w:val="24"/>
        </w:rPr>
      </w:pPr>
      <w:r w:rsidRPr="00AB735F">
        <w:rPr>
          <w:rFonts w:ascii="Times New Roman" w:hAnsi="Times New Roman" w:cs="Times New Roman"/>
          <w:sz w:val="24"/>
          <w:szCs w:val="24"/>
        </w:rPr>
        <w:t xml:space="preserve">В Ленинградской области в 11 муниципальных образованиях реализуется проект "Другими Глазами", который создает условия для индивидуального сопровождения 140 подростков, состоящих на профилактическом учете в органах внутренних дел. Из числа несовершеннолетних подготовлено 7 команд добровольцев по 20 человек, организовано индивидуальное сопровождение 90 подростков, находящихся в конфликте с законом. </w:t>
      </w:r>
      <w:proofErr w:type="gramStart"/>
      <w:r w:rsidRPr="00AB735F">
        <w:rPr>
          <w:rFonts w:ascii="Times New Roman" w:hAnsi="Times New Roman" w:cs="Times New Roman"/>
          <w:sz w:val="24"/>
          <w:szCs w:val="24"/>
        </w:rPr>
        <w:t xml:space="preserve">За период реализации проекта "Другими Глазами" достигнуты следующие результаты: выстроено межведомственное взаимодействие с муниципальными структурами молодежной политики и комиссиями по делам несовершеннолетних и защите их прав в 7 районах Ленинградской области; проведено 8 двухдневных обучающих тренингов по подготовке 7 команд добровольцев по 20 человек с использованием международных добровольческих программ "Старший брат, старшая сестра" и "Равный - равному" и </w:t>
      </w:r>
      <w:proofErr w:type="spellStart"/>
      <w:r w:rsidRPr="00AB735F">
        <w:rPr>
          <w:rFonts w:ascii="Times New Roman" w:hAnsi="Times New Roman" w:cs="Times New Roman"/>
          <w:sz w:val="24"/>
          <w:szCs w:val="24"/>
        </w:rPr>
        <w:t>командообразованию</w:t>
      </w:r>
      <w:proofErr w:type="spellEnd"/>
      <w:r w:rsidRPr="00AB735F">
        <w:rPr>
          <w:rFonts w:ascii="Times New Roman" w:hAnsi="Times New Roman" w:cs="Times New Roman"/>
          <w:sz w:val="24"/>
          <w:szCs w:val="24"/>
        </w:rPr>
        <w:t>;</w:t>
      </w:r>
      <w:proofErr w:type="gramEnd"/>
      <w:r w:rsidRPr="00AB735F">
        <w:rPr>
          <w:rFonts w:ascii="Times New Roman" w:hAnsi="Times New Roman" w:cs="Times New Roman"/>
          <w:sz w:val="24"/>
          <w:szCs w:val="24"/>
        </w:rPr>
        <w:t xml:space="preserve"> вовлечено в добровольческую деятельность не менее 50% подростков - участников проекта, состоящих на профилактическом учете в органах полиции, что на 15% больше предполагаемой цифры. Участники проекта провели более 30 муниципальных и региональных мероприятий (акции, посвященные Дню борьбы с туберкулезом, акцию </w:t>
      </w:r>
      <w:r w:rsidRPr="00AB735F">
        <w:rPr>
          <w:rFonts w:ascii="Times New Roman" w:hAnsi="Times New Roman" w:cs="Times New Roman"/>
          <w:sz w:val="24"/>
          <w:szCs w:val="24"/>
        </w:rPr>
        <w:lastRenderedPageBreak/>
        <w:t>"Здорово живешь", акцию "СТОПВИЧ/СПИД", участие в Дне молодежи и др.). Стимулом участия ребят стало досрочное снятие с учета, получение волонтерской книжки, трудоустройство в летний период в Губернаторский молодежный трудовой отряд, получение бесплатной путевки в ГБУ ЛО "Центр "Молодежный".</w:t>
      </w:r>
    </w:p>
    <w:p w:rsidR="00AB735F" w:rsidRPr="00AB735F" w:rsidRDefault="00AB735F" w:rsidP="00AB735F">
      <w:pPr>
        <w:spacing w:line="240" w:lineRule="auto"/>
        <w:ind w:firstLine="709"/>
        <w:jc w:val="both"/>
        <w:rPr>
          <w:rFonts w:ascii="Times New Roman" w:hAnsi="Times New Roman" w:cs="Times New Roman"/>
          <w:sz w:val="24"/>
          <w:szCs w:val="24"/>
        </w:rPr>
      </w:pPr>
      <w:proofErr w:type="gramStart"/>
      <w:r w:rsidRPr="00AB735F">
        <w:rPr>
          <w:rFonts w:ascii="Times New Roman" w:hAnsi="Times New Roman" w:cs="Times New Roman"/>
          <w:sz w:val="24"/>
          <w:szCs w:val="24"/>
        </w:rPr>
        <w:t>Работа, направленная на совершенствование системы психолого-педагогического сопровождения обучающихся, состоящих на различных видах учета, должна ориентироваться на поиск новых, инновационных форм работы, способствующих формированию необходимых личностных и психологических характеристик, морального сознания у подростков с отклоняющимся поведением.</w:t>
      </w:r>
      <w:proofErr w:type="gramEnd"/>
      <w:r w:rsidRPr="00AB735F">
        <w:rPr>
          <w:rFonts w:ascii="Times New Roman" w:hAnsi="Times New Roman" w:cs="Times New Roman"/>
          <w:sz w:val="24"/>
          <w:szCs w:val="24"/>
        </w:rPr>
        <w:t xml:space="preserve"> Формирование устойчивого правосознания у детей, находящихся на различных видах учета, посредством включения их в общественно значимые мероприятия, а также в добровольческую и волонтерскую деятельность, являясь одним из приоритетных направлений молодежной политики России в настоящее время, выступает основой профилактической работы с несовершеннолетними по предупреждению правонарушений и реабилитационной работы с подростками.</w:t>
      </w:r>
    </w:p>
    <w:p w:rsidR="00340172" w:rsidRPr="00AB735F" w:rsidRDefault="00340172" w:rsidP="00AB735F">
      <w:pPr>
        <w:spacing w:line="240" w:lineRule="auto"/>
        <w:ind w:firstLine="709"/>
        <w:jc w:val="both"/>
        <w:rPr>
          <w:rFonts w:ascii="Times New Roman" w:hAnsi="Times New Roman" w:cs="Times New Roman"/>
          <w:sz w:val="24"/>
          <w:szCs w:val="24"/>
        </w:rPr>
      </w:pPr>
    </w:p>
    <w:sectPr w:rsidR="00340172" w:rsidRPr="00AB735F" w:rsidSect="00AB735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6E8"/>
    <w:rsid w:val="00340172"/>
    <w:rsid w:val="00AB735F"/>
    <w:rsid w:val="00B91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B73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B73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874600">
      <w:bodyDiv w:val="1"/>
      <w:marLeft w:val="0"/>
      <w:marRight w:val="0"/>
      <w:marTop w:val="0"/>
      <w:marBottom w:val="0"/>
      <w:divBdr>
        <w:top w:val="none" w:sz="0" w:space="0" w:color="auto"/>
        <w:left w:val="none" w:sz="0" w:space="0" w:color="auto"/>
        <w:bottom w:val="none" w:sz="0" w:space="0" w:color="auto"/>
        <w:right w:val="none" w:sz="0" w:space="0" w:color="auto"/>
      </w:divBdr>
      <w:divsChild>
        <w:div w:id="1536774730">
          <w:marLeft w:val="0"/>
          <w:marRight w:val="0"/>
          <w:marTop w:val="0"/>
          <w:marBottom w:val="0"/>
          <w:divBdr>
            <w:top w:val="none" w:sz="0" w:space="0" w:color="auto"/>
            <w:left w:val="none" w:sz="0" w:space="0" w:color="auto"/>
            <w:bottom w:val="none" w:sz="0" w:space="0" w:color="auto"/>
            <w:right w:val="none" w:sz="0" w:space="0" w:color="auto"/>
          </w:divBdr>
          <w:divsChild>
            <w:div w:id="986084313">
              <w:marLeft w:val="0"/>
              <w:marRight w:val="0"/>
              <w:marTop w:val="0"/>
              <w:marBottom w:val="0"/>
              <w:divBdr>
                <w:top w:val="none" w:sz="0" w:space="0" w:color="auto"/>
                <w:left w:val="none" w:sz="0" w:space="0" w:color="auto"/>
                <w:bottom w:val="none" w:sz="0" w:space="0" w:color="auto"/>
                <w:right w:val="none" w:sz="0" w:space="0" w:color="auto"/>
              </w:divBdr>
            </w:div>
            <w:div w:id="75441651">
              <w:marLeft w:val="0"/>
              <w:marRight w:val="0"/>
              <w:marTop w:val="0"/>
              <w:marBottom w:val="0"/>
              <w:divBdr>
                <w:top w:val="none" w:sz="0" w:space="0" w:color="auto"/>
                <w:left w:val="none" w:sz="0" w:space="0" w:color="auto"/>
                <w:bottom w:val="none" w:sz="0" w:space="0" w:color="auto"/>
                <w:right w:val="none" w:sz="0" w:space="0" w:color="auto"/>
              </w:divBdr>
            </w:div>
          </w:divsChild>
        </w:div>
        <w:div w:id="210073369">
          <w:marLeft w:val="0"/>
          <w:marRight w:val="0"/>
          <w:marTop w:val="0"/>
          <w:marBottom w:val="0"/>
          <w:divBdr>
            <w:top w:val="none" w:sz="0" w:space="0" w:color="auto"/>
            <w:left w:val="none" w:sz="0" w:space="0" w:color="auto"/>
            <w:bottom w:val="none" w:sz="0" w:space="0" w:color="auto"/>
            <w:right w:val="none" w:sz="0" w:space="0" w:color="auto"/>
          </w:divBdr>
          <w:divsChild>
            <w:div w:id="1972901670">
              <w:marLeft w:val="0"/>
              <w:marRight w:val="0"/>
              <w:marTop w:val="0"/>
              <w:marBottom w:val="0"/>
              <w:divBdr>
                <w:top w:val="none" w:sz="0" w:space="0" w:color="auto"/>
                <w:left w:val="none" w:sz="0" w:space="0" w:color="auto"/>
                <w:bottom w:val="none" w:sz="0" w:space="0" w:color="auto"/>
                <w:right w:val="none" w:sz="0" w:space="0" w:color="auto"/>
              </w:divBdr>
            </w:div>
            <w:div w:id="15010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34</Pages>
  <Words>16620</Words>
  <Characters>94734</Characters>
  <Application>Microsoft Office Word</Application>
  <DocSecurity>0</DocSecurity>
  <Lines>789</Lines>
  <Paragraphs>222</Paragraphs>
  <ScaleCrop>false</ScaleCrop>
  <Company/>
  <LinksUpToDate>false</LinksUpToDate>
  <CharactersWithSpaces>111132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2020-10-24T08:06:00Z</dcterms:created>
  <dcterms:modified xsi:type="dcterms:W3CDTF">2020-10-24T08:12:00Z</dcterms:modified>
</cp:coreProperties>
</file>